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6E9" w:rsidRPr="00A00E3E" w:rsidRDefault="00CF66E9" w:rsidP="00362B8B">
      <w:pPr>
        <w:pStyle w:val="a5"/>
        <w:keepLines/>
        <w:tabs>
          <w:tab w:val="left" w:pos="7785"/>
        </w:tabs>
        <w:spacing w:after="0" w:line="240" w:lineRule="auto"/>
        <w:ind w:left="6237"/>
        <w:contextualSpacing/>
        <w:jc w:val="right"/>
        <w:rPr>
          <w:rFonts w:ascii="Times New Roman" w:eastAsia="Times New Roman" w:hAnsi="Times New Roman"/>
          <w:b/>
          <w:iCs/>
          <w:sz w:val="20"/>
          <w:szCs w:val="20"/>
        </w:rPr>
      </w:pPr>
      <w:r w:rsidRPr="00A00E3E">
        <w:rPr>
          <w:rFonts w:ascii="Times New Roman" w:eastAsia="Times New Roman" w:hAnsi="Times New Roman"/>
          <w:b/>
          <w:iCs/>
          <w:sz w:val="20"/>
          <w:szCs w:val="20"/>
        </w:rPr>
        <w:t xml:space="preserve">Приложение </w:t>
      </w:r>
      <w:r w:rsidR="00A00E3E">
        <w:rPr>
          <w:rFonts w:ascii="Times New Roman" w:eastAsia="Times New Roman" w:hAnsi="Times New Roman"/>
          <w:b/>
          <w:iCs/>
          <w:sz w:val="20"/>
          <w:szCs w:val="20"/>
        </w:rPr>
        <w:t>№</w:t>
      </w:r>
      <w:r w:rsidRPr="00A00E3E">
        <w:rPr>
          <w:rFonts w:ascii="Times New Roman" w:eastAsia="Times New Roman" w:hAnsi="Times New Roman"/>
          <w:b/>
          <w:iCs/>
          <w:sz w:val="20"/>
          <w:szCs w:val="20"/>
        </w:rPr>
        <w:t>9</w:t>
      </w:r>
    </w:p>
    <w:p w:rsidR="00CF66E9" w:rsidRPr="00A00E3E" w:rsidRDefault="00CF66E9" w:rsidP="00362B8B">
      <w:pPr>
        <w:pStyle w:val="a5"/>
        <w:keepLines/>
        <w:tabs>
          <w:tab w:val="left" w:pos="7785"/>
        </w:tabs>
        <w:spacing w:after="0" w:line="240" w:lineRule="auto"/>
        <w:ind w:left="6237"/>
        <w:contextualSpacing/>
        <w:jc w:val="right"/>
        <w:rPr>
          <w:rFonts w:ascii="Times New Roman" w:eastAsia="Times New Roman" w:hAnsi="Times New Roman"/>
          <w:iCs/>
          <w:sz w:val="20"/>
          <w:szCs w:val="20"/>
          <w:lang w:eastAsia="ru-RU"/>
        </w:rPr>
      </w:pPr>
      <w:r w:rsidRPr="00A00E3E">
        <w:rPr>
          <w:rFonts w:ascii="Times New Roman" w:eastAsia="Times New Roman" w:hAnsi="Times New Roman"/>
          <w:iCs/>
          <w:sz w:val="20"/>
          <w:szCs w:val="20"/>
          <w:lang w:eastAsia="ru-RU"/>
        </w:rPr>
        <w:t>к Регламенту доверительного управления</w:t>
      </w:r>
    </w:p>
    <w:p w:rsidR="00CF66E9" w:rsidRPr="00A00E3E" w:rsidRDefault="00CF66E9" w:rsidP="00362B8B">
      <w:pPr>
        <w:pStyle w:val="a5"/>
        <w:keepLines/>
        <w:tabs>
          <w:tab w:val="left" w:pos="7785"/>
        </w:tabs>
        <w:spacing w:after="0" w:line="240" w:lineRule="auto"/>
        <w:ind w:left="6237"/>
        <w:jc w:val="right"/>
        <w:rPr>
          <w:rFonts w:eastAsia="Times New Roman"/>
          <w:iCs/>
        </w:rPr>
      </w:pPr>
      <w:r w:rsidRPr="00A00E3E">
        <w:rPr>
          <w:rFonts w:ascii="Times New Roman" w:eastAsia="Times New Roman" w:hAnsi="Times New Roman"/>
          <w:iCs/>
          <w:sz w:val="20"/>
          <w:szCs w:val="20"/>
          <w:lang w:eastAsia="ru-RU"/>
        </w:rPr>
        <w:t>ООО ИК «КРЭСКО Финанс»</w:t>
      </w:r>
    </w:p>
    <w:p w:rsidR="00CF66E9" w:rsidRPr="00A00E3E" w:rsidRDefault="00CF66E9" w:rsidP="00CA37E5">
      <w:pPr>
        <w:pStyle w:val="af"/>
        <w:keepLines/>
        <w:widowControl w:val="0"/>
        <w:numPr>
          <w:ilvl w:val="0"/>
          <w:numId w:val="25"/>
        </w:numPr>
        <w:spacing w:before="120" w:after="120" w:line="240" w:lineRule="auto"/>
        <w:ind w:left="0" w:firstLine="0"/>
        <w:contextualSpacing w:val="0"/>
        <w:jc w:val="center"/>
        <w:rPr>
          <w:rFonts w:ascii="Times New Roman" w:eastAsia="Times New Roman" w:hAnsi="Times New Roman"/>
          <w:snapToGrid w:val="0"/>
          <w:sz w:val="24"/>
          <w:szCs w:val="24"/>
          <w:lang w:eastAsia="ru-RU"/>
        </w:rPr>
      </w:pPr>
      <w:r w:rsidRPr="00A00E3E">
        <w:rPr>
          <w:rFonts w:ascii="Times New Roman" w:eastAsia="Times New Roman" w:hAnsi="Times New Roman"/>
          <w:b/>
          <w:bCs/>
          <w:sz w:val="24"/>
          <w:szCs w:val="24"/>
        </w:rPr>
        <w:t>ИНВЕСТИЦИОННЫЕ СТРАТЕГИИ ДОВЕРИТЕЛЬНОГО УПРАВЛЕНИЯ</w:t>
      </w:r>
    </w:p>
    <w:p w:rsidR="00D4051B" w:rsidRPr="00A00E3E" w:rsidRDefault="00D4051B" w:rsidP="00A00E3E">
      <w:pPr>
        <w:pStyle w:val="af"/>
        <w:keepLines/>
        <w:numPr>
          <w:ilvl w:val="1"/>
          <w:numId w:val="25"/>
        </w:numPr>
        <w:spacing w:before="120" w:after="60" w:line="240" w:lineRule="auto"/>
        <w:ind w:left="284" w:hanging="284"/>
        <w:contextualSpacing w:val="0"/>
        <w:rPr>
          <w:rFonts w:ascii="Times New Roman" w:eastAsia="Times New Roman" w:hAnsi="Times New Roman"/>
          <w:b/>
          <w:bCs/>
          <w:iCs/>
          <w:sz w:val="24"/>
          <w:szCs w:val="24"/>
        </w:rPr>
      </w:pPr>
      <w:r w:rsidRPr="00A00E3E">
        <w:rPr>
          <w:rFonts w:ascii="Times New Roman" w:eastAsia="Times New Roman" w:hAnsi="Times New Roman"/>
          <w:b/>
          <w:bCs/>
          <w:iCs/>
          <w:sz w:val="24"/>
          <w:szCs w:val="24"/>
        </w:rPr>
        <w:t xml:space="preserve">Стандартная инвестиционная стратегия </w:t>
      </w:r>
      <w:r w:rsidR="003024F7">
        <w:rPr>
          <w:rFonts w:ascii="Times New Roman" w:eastAsia="Times New Roman" w:hAnsi="Times New Roman"/>
          <w:b/>
          <w:bCs/>
          <w:iCs/>
          <w:sz w:val="24"/>
          <w:szCs w:val="24"/>
        </w:rPr>
        <w:t>для физических лиц</w:t>
      </w:r>
      <w:r w:rsidR="003024F7" w:rsidRPr="00A00E3E">
        <w:rPr>
          <w:rFonts w:ascii="Times New Roman" w:eastAsia="Times New Roman" w:hAnsi="Times New Roman"/>
          <w:b/>
          <w:bCs/>
          <w:iCs/>
          <w:sz w:val="24"/>
          <w:szCs w:val="24"/>
        </w:rPr>
        <w:t xml:space="preserve"> </w:t>
      </w:r>
      <w:r w:rsidRPr="00A00E3E">
        <w:rPr>
          <w:rFonts w:ascii="Times New Roman" w:eastAsia="Times New Roman" w:hAnsi="Times New Roman"/>
          <w:b/>
          <w:bCs/>
          <w:iCs/>
          <w:sz w:val="24"/>
          <w:szCs w:val="24"/>
        </w:rPr>
        <w:t>«</w:t>
      </w:r>
      <w:r w:rsidRPr="00A00E3E">
        <w:rPr>
          <w:rFonts w:ascii="Times New Roman" w:eastAsia="Times New Roman" w:hAnsi="Times New Roman"/>
          <w:b/>
          <w:bCs/>
          <w:iCs/>
          <w:sz w:val="24"/>
          <w:szCs w:val="24"/>
          <w:lang w:val="en-US"/>
        </w:rPr>
        <w:t>Cresco</w:t>
      </w:r>
      <w:r w:rsidRPr="00A00E3E">
        <w:rPr>
          <w:rFonts w:ascii="Times New Roman" w:eastAsia="Times New Roman" w:hAnsi="Times New Roman"/>
          <w:b/>
          <w:bCs/>
          <w:iCs/>
          <w:sz w:val="24"/>
          <w:szCs w:val="24"/>
        </w:rPr>
        <w:t xml:space="preserve"> Баланс»</w:t>
      </w:r>
      <w:r w:rsidR="003024F7">
        <w:rPr>
          <w:rFonts w:ascii="Times New Roman" w:eastAsia="Times New Roman" w:hAnsi="Times New Roman"/>
          <w:b/>
          <w:bCs/>
          <w:iCs/>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2"/>
        <w:gridCol w:w="3829"/>
        <w:gridCol w:w="3543"/>
      </w:tblGrid>
      <w:tr w:rsidR="00D4051B" w:rsidRPr="00E04873" w:rsidTr="00AB4BAD">
        <w:tc>
          <w:tcPr>
            <w:tcW w:w="1174" w:type="pct"/>
          </w:tcPr>
          <w:p w:rsidR="00D4051B" w:rsidRPr="007C39AB" w:rsidRDefault="00D4051B" w:rsidP="00A00E3E">
            <w:pPr>
              <w:pStyle w:val="af"/>
              <w:keepLines/>
              <w:widowControl w:val="0"/>
              <w:autoSpaceDE w:val="0"/>
              <w:autoSpaceDN w:val="0"/>
              <w:adjustRightInd w:val="0"/>
              <w:spacing w:after="12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Цель стратегии</w:t>
            </w:r>
          </w:p>
        </w:tc>
        <w:tc>
          <w:tcPr>
            <w:tcW w:w="3826" w:type="pct"/>
            <w:gridSpan w:val="2"/>
          </w:tcPr>
          <w:p w:rsidR="00437FCD" w:rsidRDefault="00D4051B">
            <w:pPr>
              <w:pStyle w:val="af"/>
              <w:keepLines/>
              <w:widowControl w:val="0"/>
              <w:autoSpaceDE w:val="0"/>
              <w:autoSpaceDN w:val="0"/>
              <w:adjustRightInd w:val="0"/>
              <w:spacing w:after="0" w:line="240" w:lineRule="auto"/>
              <w:ind w:left="0"/>
              <w:rPr>
                <w:rFonts w:ascii="Times New Roman" w:eastAsia="Times New Roman" w:hAnsi="Times New Roman"/>
                <w:bCs/>
                <w:iCs/>
                <w:sz w:val="20"/>
                <w:szCs w:val="20"/>
              </w:rPr>
            </w:pPr>
            <w:r w:rsidRPr="007C39AB">
              <w:rPr>
                <w:rFonts w:ascii="Times New Roman" w:eastAsia="Times New Roman" w:hAnsi="Times New Roman"/>
                <w:bCs/>
                <w:iCs/>
                <w:sz w:val="20"/>
                <w:szCs w:val="20"/>
              </w:rPr>
              <w:t>Получение дохода при сохранении высокой ликвидности активов, среднего уровня риска и относительно небольших колебаний стоимости инвестиционного портфеля.</w:t>
            </w:r>
          </w:p>
        </w:tc>
      </w:tr>
      <w:tr w:rsidR="00D4051B" w:rsidRPr="00E04873" w:rsidTr="00AB4BAD">
        <w:tc>
          <w:tcPr>
            <w:tcW w:w="1174" w:type="pct"/>
          </w:tcPr>
          <w:p w:rsidR="00D4051B" w:rsidRPr="007C39AB" w:rsidRDefault="00D4051B" w:rsidP="00A00E3E">
            <w:pPr>
              <w:pStyle w:val="af"/>
              <w:keepLines/>
              <w:widowControl w:val="0"/>
              <w:autoSpaceDE w:val="0"/>
              <w:autoSpaceDN w:val="0"/>
              <w:adjustRightInd w:val="0"/>
              <w:spacing w:after="12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Объекты инвестирования</w:t>
            </w:r>
          </w:p>
        </w:tc>
        <w:tc>
          <w:tcPr>
            <w:tcW w:w="3826" w:type="pct"/>
            <w:gridSpan w:val="2"/>
          </w:tcPr>
          <w:p w:rsidR="00437FCD" w:rsidRDefault="00D4051B">
            <w:pPr>
              <w:keepLines/>
              <w:widowControl w:val="0"/>
              <w:autoSpaceDE w:val="0"/>
              <w:autoSpaceDN w:val="0"/>
              <w:adjustRightInd w:val="0"/>
              <w:spacing w:after="0" w:line="240" w:lineRule="auto"/>
              <w:contextualSpacing/>
              <w:rPr>
                <w:rFonts w:ascii="Times New Roman" w:eastAsia="Times New Roman" w:hAnsi="Times New Roman"/>
                <w:bCs/>
                <w:sz w:val="20"/>
                <w:szCs w:val="20"/>
                <w:lang w:eastAsia="ru-RU"/>
              </w:rPr>
            </w:pPr>
            <w:r w:rsidRPr="007C39AB">
              <w:rPr>
                <w:rFonts w:ascii="Times New Roman" w:eastAsia="Times New Roman" w:hAnsi="Times New Roman"/>
                <w:bCs/>
                <w:sz w:val="20"/>
                <w:szCs w:val="20"/>
                <w:lang w:eastAsia="ru-RU"/>
              </w:rPr>
              <w:t>Управляющий может осуществлять инвестиции в следующие инструменты в рамках ограничений, установленных законодательством:</w:t>
            </w:r>
          </w:p>
          <w:p w:rsidR="00437FCD" w:rsidRDefault="00D4051B">
            <w:pPr>
              <w:pStyle w:val="af"/>
              <w:keepLines/>
              <w:numPr>
                <w:ilvl w:val="0"/>
                <w:numId w:val="20"/>
              </w:numPr>
              <w:spacing w:after="0" w:line="240" w:lineRule="auto"/>
              <w:ind w:left="241" w:hanging="218"/>
              <w:rPr>
                <w:rFonts w:ascii="Times New Roman" w:eastAsia="Times New Roman" w:hAnsi="Times New Roman"/>
                <w:sz w:val="20"/>
                <w:szCs w:val="20"/>
              </w:rPr>
            </w:pPr>
            <w:r w:rsidRPr="007C39AB">
              <w:rPr>
                <w:rFonts w:ascii="Times New Roman" w:eastAsia="Times New Roman" w:hAnsi="Times New Roman"/>
                <w:sz w:val="20"/>
                <w:szCs w:val="20"/>
              </w:rPr>
              <w:t>акции акционерных обществ;</w:t>
            </w:r>
          </w:p>
          <w:p w:rsidR="00437FCD" w:rsidRDefault="00D4051B">
            <w:pPr>
              <w:pStyle w:val="af"/>
              <w:keepLines/>
              <w:numPr>
                <w:ilvl w:val="0"/>
                <w:numId w:val="20"/>
              </w:numPr>
              <w:spacing w:after="0" w:line="240" w:lineRule="auto"/>
              <w:ind w:left="241" w:hanging="218"/>
              <w:rPr>
                <w:rFonts w:ascii="Times New Roman" w:eastAsia="Times New Roman" w:hAnsi="Times New Roman"/>
                <w:sz w:val="20"/>
                <w:szCs w:val="20"/>
              </w:rPr>
            </w:pPr>
            <w:r w:rsidRPr="007C39AB">
              <w:rPr>
                <w:rFonts w:ascii="Times New Roman" w:eastAsia="Times New Roman" w:hAnsi="Times New Roman"/>
                <w:sz w:val="20"/>
                <w:szCs w:val="20"/>
              </w:rPr>
              <w:t>облигации коммерческих организаций;</w:t>
            </w:r>
          </w:p>
          <w:p w:rsidR="00437FCD" w:rsidRDefault="00D4051B">
            <w:pPr>
              <w:pStyle w:val="af"/>
              <w:keepLines/>
              <w:numPr>
                <w:ilvl w:val="0"/>
                <w:numId w:val="20"/>
              </w:numPr>
              <w:spacing w:after="0" w:line="240" w:lineRule="auto"/>
              <w:ind w:left="241" w:hanging="218"/>
              <w:rPr>
                <w:rFonts w:ascii="Times New Roman" w:eastAsia="Times New Roman" w:hAnsi="Times New Roman"/>
                <w:sz w:val="20"/>
                <w:szCs w:val="20"/>
              </w:rPr>
            </w:pPr>
            <w:r w:rsidRPr="007C39AB">
              <w:rPr>
                <w:rFonts w:ascii="Times New Roman" w:eastAsia="Times New Roman" w:hAnsi="Times New Roman"/>
                <w:sz w:val="20"/>
                <w:szCs w:val="20"/>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p w:rsidR="00437FCD" w:rsidRDefault="00D4051B">
            <w:pPr>
              <w:pStyle w:val="af"/>
              <w:keepLines/>
              <w:numPr>
                <w:ilvl w:val="0"/>
                <w:numId w:val="20"/>
              </w:numPr>
              <w:spacing w:after="0" w:line="240" w:lineRule="auto"/>
              <w:ind w:left="241" w:hanging="218"/>
              <w:rPr>
                <w:rFonts w:ascii="Times New Roman" w:eastAsia="Times New Roman" w:hAnsi="Times New Roman"/>
                <w:sz w:val="20"/>
                <w:szCs w:val="20"/>
              </w:rPr>
            </w:pPr>
            <w:r w:rsidRPr="007C39AB">
              <w:rPr>
                <w:rFonts w:ascii="Times New Roman" w:eastAsia="Times New Roman" w:hAnsi="Times New Roman"/>
                <w:sz w:val="20"/>
                <w:szCs w:val="20"/>
              </w:rPr>
              <w:t>производные финансовые инструменты.</w:t>
            </w:r>
          </w:p>
          <w:p w:rsidR="00437FCD" w:rsidRDefault="00D4051B">
            <w:pPr>
              <w:keepLines/>
              <w:spacing w:before="40" w:after="0" w:line="240" w:lineRule="auto"/>
              <w:rPr>
                <w:rFonts w:ascii="Times New Roman" w:hAnsi="Times New Roman"/>
                <w:sz w:val="20"/>
                <w:szCs w:val="20"/>
              </w:rPr>
            </w:pPr>
            <w:r w:rsidRPr="007C39AB">
              <w:rPr>
                <w:rFonts w:ascii="Times New Roman" w:hAnsi="Times New Roman"/>
                <w:sz w:val="20"/>
                <w:szCs w:val="20"/>
              </w:rPr>
              <w:t xml:space="preserve">В процессе осуществления доверительного управления Управляющий вправе совершать с Имуществом Учредителя управления любые </w:t>
            </w:r>
            <w:proofErr w:type="gramStart"/>
            <w:r w:rsidRPr="007C39AB">
              <w:rPr>
                <w:rFonts w:ascii="Times New Roman" w:hAnsi="Times New Roman"/>
                <w:sz w:val="20"/>
                <w:szCs w:val="20"/>
              </w:rPr>
              <w:t>сделки</w:t>
            </w:r>
            <w:proofErr w:type="gramEnd"/>
            <w:r w:rsidRPr="007C39AB">
              <w:rPr>
                <w:rFonts w:ascii="Times New Roman" w:hAnsi="Times New Roman"/>
                <w:sz w:val="20"/>
                <w:szCs w:val="20"/>
              </w:rPr>
              <w:t xml:space="preserve"> как на биржевом рынке, так и на внебиржевом рынке, в том числе, но не ограничиваясь, сделки купли - продажи, сделки РЕПО и иные виды сделок.</w:t>
            </w:r>
          </w:p>
          <w:p w:rsidR="00437FCD" w:rsidRDefault="00D4051B">
            <w:pPr>
              <w:keepLines/>
              <w:spacing w:before="40" w:after="0" w:line="240" w:lineRule="auto"/>
              <w:rPr>
                <w:rFonts w:ascii="Times New Roman" w:eastAsia="Times New Roman" w:hAnsi="Times New Roman"/>
                <w:snapToGrid w:val="0"/>
                <w:sz w:val="20"/>
                <w:szCs w:val="20"/>
                <w:lang w:eastAsia="ru-RU"/>
              </w:rPr>
            </w:pPr>
            <w:r w:rsidRPr="007C39AB">
              <w:rPr>
                <w:rFonts w:ascii="Times New Roman" w:eastAsia="Times New Roman" w:hAnsi="Times New Roman"/>
                <w:snapToGrid w:val="0"/>
                <w:sz w:val="20"/>
                <w:szCs w:val="2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D4051B" w:rsidRPr="00E04873" w:rsidTr="00AB4BAD">
        <w:trPr>
          <w:cantSplit/>
          <w:trHeight w:hRule="exact" w:val="409"/>
        </w:trPr>
        <w:tc>
          <w:tcPr>
            <w:tcW w:w="1174" w:type="pct"/>
            <w:vMerge w:val="restart"/>
          </w:tcPr>
          <w:p w:rsidR="00D4051B" w:rsidRPr="007C39AB" w:rsidRDefault="00D4051B" w:rsidP="00A00E3E">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Структура </w:t>
            </w:r>
            <w:r>
              <w:rPr>
                <w:rFonts w:ascii="Times New Roman" w:eastAsia="Times New Roman" w:hAnsi="Times New Roman"/>
                <w:b/>
                <w:bCs/>
                <w:sz w:val="20"/>
                <w:szCs w:val="20"/>
                <w:lang w:eastAsia="ru-RU"/>
              </w:rPr>
              <w:t>А</w:t>
            </w:r>
            <w:r w:rsidRPr="007C39AB">
              <w:rPr>
                <w:rFonts w:ascii="Times New Roman" w:eastAsia="Times New Roman" w:hAnsi="Times New Roman"/>
                <w:b/>
                <w:bCs/>
                <w:sz w:val="20"/>
                <w:szCs w:val="20"/>
                <w:lang w:eastAsia="ru-RU"/>
              </w:rPr>
              <w:t>ктивов</w:t>
            </w:r>
          </w:p>
        </w:tc>
        <w:tc>
          <w:tcPr>
            <w:tcW w:w="1987" w:type="pct"/>
            <w:vAlign w:val="center"/>
          </w:tcPr>
          <w:p w:rsidR="00D4051B" w:rsidRPr="009E51CD" w:rsidRDefault="00D4051B" w:rsidP="00A00E3E">
            <w:pPr>
              <w:keepLines/>
              <w:spacing w:after="0" w:line="240" w:lineRule="auto"/>
              <w:jc w:val="center"/>
              <w:rPr>
                <w:rFonts w:ascii="Times New Roman" w:eastAsia="Times New Roman" w:hAnsi="Times New Roman"/>
                <w:b/>
                <w:sz w:val="18"/>
                <w:szCs w:val="18"/>
              </w:rPr>
            </w:pPr>
            <w:r w:rsidRPr="009E51CD">
              <w:rPr>
                <w:rFonts w:ascii="Times New Roman" w:eastAsia="Times New Roman" w:hAnsi="Times New Roman"/>
                <w:b/>
                <w:sz w:val="18"/>
                <w:szCs w:val="18"/>
              </w:rPr>
              <w:t>Надлежащие объекты инвестирования</w:t>
            </w:r>
          </w:p>
        </w:tc>
        <w:tc>
          <w:tcPr>
            <w:tcW w:w="1839" w:type="pct"/>
            <w:vAlign w:val="center"/>
          </w:tcPr>
          <w:p w:rsidR="00D4051B" w:rsidRPr="009E51CD" w:rsidRDefault="00D4051B" w:rsidP="00A00E3E">
            <w:pPr>
              <w:keepLines/>
              <w:spacing w:after="0" w:line="240" w:lineRule="auto"/>
              <w:ind w:left="-109" w:right="-108"/>
              <w:jc w:val="center"/>
              <w:rPr>
                <w:rFonts w:ascii="Times New Roman" w:eastAsia="Times New Roman" w:hAnsi="Times New Roman"/>
                <w:bCs/>
                <w:sz w:val="18"/>
                <w:szCs w:val="18"/>
                <w:lang w:eastAsia="ru-RU"/>
              </w:rPr>
            </w:pPr>
            <w:r w:rsidRPr="009E51CD">
              <w:rPr>
                <w:rFonts w:ascii="Times New Roman" w:eastAsia="Times New Roman" w:hAnsi="Times New Roman"/>
                <w:b/>
                <w:sz w:val="18"/>
                <w:szCs w:val="18"/>
              </w:rPr>
              <w:t>Соотношение с ценными бумагами других видов (типов) и денежными средствами</w:t>
            </w:r>
          </w:p>
        </w:tc>
      </w:tr>
      <w:tr w:rsidR="00D4051B" w:rsidRPr="00E04873" w:rsidTr="00AB4BAD">
        <w:trPr>
          <w:cantSplit/>
          <w:trHeight w:hRule="exact" w:val="284"/>
        </w:trPr>
        <w:tc>
          <w:tcPr>
            <w:tcW w:w="1174" w:type="pct"/>
            <w:vMerge/>
          </w:tcPr>
          <w:p w:rsidR="00D4051B" w:rsidRPr="007C39AB" w:rsidRDefault="00D4051B" w:rsidP="00A00E3E">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vAlign w:val="center"/>
          </w:tcPr>
          <w:p w:rsidR="00D4051B" w:rsidRPr="009E51CD" w:rsidRDefault="00D4051B" w:rsidP="00A00E3E">
            <w:pPr>
              <w:keepLines/>
              <w:spacing w:after="0" w:line="240" w:lineRule="auto"/>
              <w:rPr>
                <w:rFonts w:ascii="Times New Roman" w:eastAsia="Times New Roman" w:hAnsi="Times New Roman"/>
                <w:sz w:val="18"/>
                <w:szCs w:val="18"/>
              </w:rPr>
            </w:pPr>
            <w:r w:rsidRPr="009E51CD">
              <w:rPr>
                <w:rFonts w:ascii="Times New Roman" w:eastAsia="Times New Roman" w:hAnsi="Times New Roman"/>
                <w:sz w:val="18"/>
                <w:szCs w:val="18"/>
              </w:rPr>
              <w:t>Акции акционерных обществ</w:t>
            </w:r>
          </w:p>
        </w:tc>
        <w:tc>
          <w:tcPr>
            <w:tcW w:w="1839" w:type="pct"/>
            <w:vAlign w:val="center"/>
          </w:tcPr>
          <w:p w:rsidR="00D4051B" w:rsidRPr="009E51CD" w:rsidRDefault="00D4051B" w:rsidP="00A00E3E">
            <w:pPr>
              <w:keepLines/>
              <w:spacing w:after="0" w:line="240" w:lineRule="auto"/>
              <w:jc w:val="center"/>
              <w:rPr>
                <w:rFonts w:ascii="Times New Roman" w:eastAsia="Times New Roman" w:hAnsi="Times New Roman"/>
                <w:bCs/>
                <w:sz w:val="18"/>
                <w:szCs w:val="18"/>
                <w:lang w:eastAsia="ru-RU"/>
              </w:rPr>
            </w:pPr>
            <w:r w:rsidRPr="009E51CD">
              <w:rPr>
                <w:rFonts w:ascii="Times New Roman" w:eastAsia="Times New Roman" w:hAnsi="Times New Roman"/>
                <w:sz w:val="18"/>
                <w:szCs w:val="18"/>
              </w:rPr>
              <w:t>до 100 %</w:t>
            </w:r>
          </w:p>
        </w:tc>
      </w:tr>
      <w:tr w:rsidR="00D4051B" w:rsidRPr="00E04873" w:rsidTr="00AB4BAD">
        <w:trPr>
          <w:cantSplit/>
          <w:trHeight w:hRule="exact" w:val="284"/>
        </w:trPr>
        <w:tc>
          <w:tcPr>
            <w:tcW w:w="1174" w:type="pct"/>
            <w:vMerge/>
          </w:tcPr>
          <w:p w:rsidR="00D4051B" w:rsidRPr="007C39AB" w:rsidRDefault="00D4051B" w:rsidP="00A00E3E">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vAlign w:val="center"/>
          </w:tcPr>
          <w:p w:rsidR="00D4051B" w:rsidRPr="009E51CD" w:rsidRDefault="00D4051B" w:rsidP="00A00E3E">
            <w:pPr>
              <w:keepLines/>
              <w:spacing w:after="0" w:line="240" w:lineRule="auto"/>
              <w:rPr>
                <w:rFonts w:ascii="Times New Roman" w:eastAsia="Times New Roman" w:hAnsi="Times New Roman"/>
                <w:sz w:val="18"/>
                <w:szCs w:val="18"/>
              </w:rPr>
            </w:pPr>
            <w:r w:rsidRPr="009E51CD">
              <w:rPr>
                <w:rFonts w:ascii="Times New Roman" w:eastAsia="Times New Roman" w:hAnsi="Times New Roman"/>
                <w:sz w:val="18"/>
                <w:szCs w:val="18"/>
              </w:rPr>
              <w:t>Облигации коммерческих организаций</w:t>
            </w:r>
          </w:p>
        </w:tc>
        <w:tc>
          <w:tcPr>
            <w:tcW w:w="1839" w:type="pct"/>
            <w:vAlign w:val="center"/>
          </w:tcPr>
          <w:p w:rsidR="00D4051B" w:rsidRPr="009E51CD" w:rsidRDefault="00D4051B" w:rsidP="00A00E3E">
            <w:pPr>
              <w:keepLines/>
              <w:spacing w:after="0" w:line="240" w:lineRule="auto"/>
              <w:jc w:val="center"/>
              <w:rPr>
                <w:rFonts w:ascii="Times New Roman" w:eastAsia="Times New Roman" w:hAnsi="Times New Roman"/>
                <w:bCs/>
                <w:sz w:val="18"/>
                <w:szCs w:val="18"/>
                <w:lang w:eastAsia="ru-RU"/>
              </w:rPr>
            </w:pPr>
            <w:r w:rsidRPr="009E51CD">
              <w:rPr>
                <w:rFonts w:ascii="Times New Roman" w:eastAsia="Times New Roman" w:hAnsi="Times New Roman"/>
                <w:sz w:val="18"/>
                <w:szCs w:val="18"/>
              </w:rPr>
              <w:t>до 100%</w:t>
            </w:r>
          </w:p>
        </w:tc>
      </w:tr>
      <w:tr w:rsidR="00D4051B" w:rsidRPr="00E04873" w:rsidTr="00AB4BAD">
        <w:trPr>
          <w:cantSplit/>
          <w:trHeight w:hRule="exact" w:val="1066"/>
        </w:trPr>
        <w:tc>
          <w:tcPr>
            <w:tcW w:w="1174" w:type="pct"/>
            <w:vMerge/>
          </w:tcPr>
          <w:p w:rsidR="00D4051B" w:rsidRPr="007C39AB" w:rsidRDefault="00D4051B" w:rsidP="00A00E3E">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vAlign w:val="center"/>
          </w:tcPr>
          <w:p w:rsidR="00D4051B" w:rsidRPr="009E51CD" w:rsidRDefault="00D4051B" w:rsidP="00A00E3E">
            <w:pPr>
              <w:keepLines/>
              <w:spacing w:after="0" w:line="240" w:lineRule="auto"/>
              <w:ind w:right="-94"/>
              <w:rPr>
                <w:rFonts w:ascii="Times New Roman" w:eastAsia="Times New Roman" w:hAnsi="Times New Roman"/>
                <w:sz w:val="18"/>
                <w:szCs w:val="18"/>
              </w:rPr>
            </w:pPr>
            <w:r w:rsidRPr="009E51CD">
              <w:rPr>
                <w:rFonts w:ascii="Times New Roman" w:eastAsia="Times New Roman" w:hAnsi="Times New Roman"/>
                <w:sz w:val="18"/>
                <w:szCs w:val="18"/>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tc>
        <w:tc>
          <w:tcPr>
            <w:tcW w:w="1839" w:type="pct"/>
            <w:vAlign w:val="center"/>
          </w:tcPr>
          <w:p w:rsidR="00D4051B" w:rsidRPr="009E51CD" w:rsidRDefault="00D4051B" w:rsidP="00A00E3E">
            <w:pPr>
              <w:keepLines/>
              <w:spacing w:after="0" w:line="240" w:lineRule="auto"/>
              <w:jc w:val="center"/>
              <w:rPr>
                <w:rFonts w:ascii="Times New Roman" w:eastAsia="Times New Roman" w:hAnsi="Times New Roman"/>
                <w:bCs/>
                <w:sz w:val="18"/>
                <w:szCs w:val="18"/>
                <w:lang w:eastAsia="ru-RU"/>
              </w:rPr>
            </w:pPr>
            <w:r w:rsidRPr="009E51CD">
              <w:rPr>
                <w:rFonts w:ascii="Times New Roman" w:eastAsia="Times New Roman" w:hAnsi="Times New Roman"/>
                <w:sz w:val="18"/>
                <w:szCs w:val="18"/>
              </w:rPr>
              <w:t>до 100 %</w:t>
            </w:r>
          </w:p>
        </w:tc>
      </w:tr>
      <w:tr w:rsidR="00D4051B" w:rsidRPr="00E04873" w:rsidTr="00AB4BAD">
        <w:trPr>
          <w:cantSplit/>
          <w:trHeight w:hRule="exact" w:val="284"/>
        </w:trPr>
        <w:tc>
          <w:tcPr>
            <w:tcW w:w="1174" w:type="pct"/>
            <w:vMerge/>
          </w:tcPr>
          <w:p w:rsidR="00D4051B" w:rsidRPr="007C39AB" w:rsidRDefault="00D4051B" w:rsidP="00A00E3E">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vAlign w:val="center"/>
          </w:tcPr>
          <w:p w:rsidR="00D4051B" w:rsidRPr="009E51CD" w:rsidRDefault="00D4051B" w:rsidP="00A00E3E">
            <w:pPr>
              <w:keepLines/>
              <w:spacing w:after="0" w:line="240" w:lineRule="auto"/>
              <w:rPr>
                <w:rFonts w:ascii="Times New Roman" w:eastAsia="Times New Roman" w:hAnsi="Times New Roman"/>
                <w:sz w:val="18"/>
                <w:szCs w:val="18"/>
              </w:rPr>
            </w:pPr>
            <w:r w:rsidRPr="009E51CD">
              <w:rPr>
                <w:rFonts w:ascii="Times New Roman" w:eastAsia="Times New Roman" w:hAnsi="Times New Roman"/>
                <w:sz w:val="18"/>
                <w:szCs w:val="18"/>
              </w:rPr>
              <w:t>Производные финансовые инструменты</w:t>
            </w:r>
          </w:p>
        </w:tc>
        <w:tc>
          <w:tcPr>
            <w:tcW w:w="1839" w:type="pct"/>
            <w:vAlign w:val="center"/>
          </w:tcPr>
          <w:p w:rsidR="00D4051B" w:rsidRPr="009E51CD" w:rsidRDefault="00D4051B" w:rsidP="00A00E3E">
            <w:pPr>
              <w:keepLines/>
              <w:spacing w:after="0" w:line="240" w:lineRule="auto"/>
              <w:jc w:val="center"/>
              <w:rPr>
                <w:rFonts w:ascii="Times New Roman" w:eastAsia="Times New Roman" w:hAnsi="Times New Roman"/>
                <w:bCs/>
                <w:sz w:val="18"/>
                <w:szCs w:val="18"/>
                <w:lang w:eastAsia="ru-RU"/>
              </w:rPr>
            </w:pPr>
            <w:r w:rsidRPr="009E51CD">
              <w:rPr>
                <w:rFonts w:ascii="Times New Roman" w:eastAsia="Times New Roman" w:hAnsi="Times New Roman"/>
                <w:sz w:val="18"/>
                <w:szCs w:val="18"/>
              </w:rPr>
              <w:t>до 100%</w:t>
            </w:r>
          </w:p>
        </w:tc>
      </w:tr>
      <w:tr w:rsidR="00D4051B" w:rsidRPr="00E04873" w:rsidTr="00AB4BAD">
        <w:trPr>
          <w:cantSplit/>
          <w:trHeight w:hRule="exact" w:val="284"/>
        </w:trPr>
        <w:tc>
          <w:tcPr>
            <w:tcW w:w="1174" w:type="pct"/>
            <w:vMerge/>
          </w:tcPr>
          <w:p w:rsidR="00D4051B" w:rsidRPr="007C39AB" w:rsidRDefault="00D4051B" w:rsidP="00A00E3E">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vAlign w:val="center"/>
          </w:tcPr>
          <w:p w:rsidR="00D4051B" w:rsidRPr="009E51CD" w:rsidRDefault="00D4051B" w:rsidP="00A00E3E">
            <w:pPr>
              <w:keepLines/>
              <w:spacing w:after="0" w:line="240" w:lineRule="auto"/>
              <w:rPr>
                <w:rFonts w:ascii="Times New Roman" w:eastAsia="Times New Roman" w:hAnsi="Times New Roman"/>
                <w:sz w:val="18"/>
                <w:szCs w:val="18"/>
              </w:rPr>
            </w:pPr>
            <w:r w:rsidRPr="009E51CD">
              <w:rPr>
                <w:rFonts w:ascii="Times New Roman" w:eastAsia="Times New Roman" w:hAnsi="Times New Roman"/>
                <w:sz w:val="18"/>
                <w:szCs w:val="18"/>
              </w:rPr>
              <w:t>Денежные средства</w:t>
            </w:r>
          </w:p>
        </w:tc>
        <w:tc>
          <w:tcPr>
            <w:tcW w:w="1839" w:type="pct"/>
            <w:vAlign w:val="center"/>
          </w:tcPr>
          <w:p w:rsidR="00D4051B" w:rsidRPr="009E51CD" w:rsidRDefault="00D4051B" w:rsidP="00A00E3E">
            <w:pPr>
              <w:keepLines/>
              <w:spacing w:after="0" w:line="240" w:lineRule="auto"/>
              <w:jc w:val="center"/>
              <w:rPr>
                <w:rFonts w:ascii="Times New Roman" w:eastAsia="Times New Roman" w:hAnsi="Times New Roman"/>
                <w:bCs/>
                <w:sz w:val="18"/>
                <w:szCs w:val="18"/>
                <w:lang w:eastAsia="ru-RU"/>
              </w:rPr>
            </w:pPr>
            <w:r w:rsidRPr="009E51CD">
              <w:rPr>
                <w:rFonts w:ascii="Times New Roman" w:eastAsia="Times New Roman" w:hAnsi="Times New Roman"/>
                <w:sz w:val="18"/>
                <w:szCs w:val="18"/>
              </w:rPr>
              <w:t>до 100 %</w:t>
            </w:r>
          </w:p>
        </w:tc>
      </w:tr>
      <w:tr w:rsidR="00D4051B" w:rsidRPr="00E04873" w:rsidTr="00AB4BAD">
        <w:tc>
          <w:tcPr>
            <w:tcW w:w="1174" w:type="pct"/>
          </w:tcPr>
          <w:p w:rsidR="00D4051B" w:rsidRPr="007C39AB" w:rsidRDefault="00D4051B" w:rsidP="00A00E3E">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Стратегия управления</w:t>
            </w:r>
          </w:p>
        </w:tc>
        <w:tc>
          <w:tcPr>
            <w:tcW w:w="3826" w:type="pct"/>
            <w:gridSpan w:val="2"/>
          </w:tcPr>
          <w:p w:rsidR="00437FCD" w:rsidRDefault="00D4051B">
            <w:pPr>
              <w:keepLines/>
              <w:widowControl w:val="0"/>
              <w:autoSpaceDE w:val="0"/>
              <w:autoSpaceDN w:val="0"/>
              <w:adjustRightInd w:val="0"/>
              <w:spacing w:after="0" w:line="240" w:lineRule="auto"/>
              <w:rPr>
                <w:rFonts w:ascii="Times New Roman" w:eastAsia="Times New Roman" w:hAnsi="Times New Roman"/>
                <w:bCs/>
                <w:iCs/>
                <w:sz w:val="20"/>
                <w:szCs w:val="20"/>
              </w:rPr>
            </w:pPr>
            <w:r w:rsidRPr="007C39AB">
              <w:rPr>
                <w:rFonts w:ascii="Times New Roman" w:hAnsi="Times New Roman"/>
                <w:bCs/>
                <w:iCs/>
                <w:sz w:val="20"/>
                <w:szCs w:val="20"/>
              </w:rPr>
              <w:t xml:space="preserve">Стратегия предполагает инвестирование в высоколиквидные акции 1-го и 2-го эшелона для получения дохода при средних рисках. Могут осуществляться операции с </w:t>
            </w:r>
            <w:r w:rsidRPr="007C39AB">
              <w:rPr>
                <w:rFonts w:ascii="Times New Roman" w:hAnsi="Times New Roman"/>
                <w:color w:val="000000"/>
                <w:sz w:val="20"/>
                <w:szCs w:val="20"/>
              </w:rPr>
              <w:t>производными финансовыми инструментами российского рынка.</w:t>
            </w:r>
            <w:r w:rsidRPr="007C39AB">
              <w:rPr>
                <w:rFonts w:ascii="Times New Roman" w:hAnsi="Times New Roman"/>
                <w:bCs/>
                <w:iCs/>
                <w:sz w:val="20"/>
                <w:szCs w:val="20"/>
              </w:rPr>
              <w:t xml:space="preserve"> Также существенная доля активов может размещаться в долговых бумагах с фиксированной доходностью первоклассных корпоративных эмитентов.</w:t>
            </w:r>
          </w:p>
        </w:tc>
      </w:tr>
      <w:tr w:rsidR="00D4051B" w:rsidRPr="00E04873" w:rsidTr="00AB4BAD">
        <w:trPr>
          <w:trHeight w:val="635"/>
        </w:trPr>
        <w:tc>
          <w:tcPr>
            <w:tcW w:w="1174" w:type="pct"/>
          </w:tcPr>
          <w:p w:rsidR="00D4051B" w:rsidRPr="007C39AB" w:rsidRDefault="00D4051B" w:rsidP="00A00E3E">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Срок инвестиций (инвестиционный горизонт)</w:t>
            </w:r>
          </w:p>
        </w:tc>
        <w:tc>
          <w:tcPr>
            <w:tcW w:w="3826" w:type="pct"/>
            <w:gridSpan w:val="2"/>
            <w:vAlign w:val="center"/>
          </w:tcPr>
          <w:p w:rsidR="00437FCD" w:rsidRDefault="00D4051B">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D4051B">
              <w:rPr>
                <w:rFonts w:ascii="Times New Roman" w:eastAsia="Times New Roman" w:hAnsi="Times New Roman"/>
                <w:bCs/>
                <w:sz w:val="20"/>
                <w:szCs w:val="20"/>
                <w:lang w:eastAsia="ru-RU"/>
              </w:rPr>
              <w:t xml:space="preserve">1 год </w:t>
            </w:r>
            <w:r>
              <w:rPr>
                <w:rFonts w:ascii="Times New Roman" w:eastAsia="Times New Roman" w:hAnsi="Times New Roman"/>
                <w:bCs/>
                <w:sz w:val="20"/>
                <w:szCs w:val="20"/>
                <w:lang w:eastAsia="ru-RU"/>
              </w:rPr>
              <w:t>/</w:t>
            </w:r>
          </w:p>
          <w:p w:rsidR="00437FCD" w:rsidRDefault="00D4051B">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D4051B">
              <w:rPr>
                <w:rFonts w:ascii="Times New Roman" w:eastAsia="Times New Roman" w:hAnsi="Times New Roman"/>
                <w:bCs/>
                <w:sz w:val="20"/>
                <w:szCs w:val="20"/>
                <w:lang w:eastAsia="ru-RU"/>
              </w:rPr>
              <w:t>3 года в рамках подключения услуги «Индивидуальный инвестиционный счёт»</w:t>
            </w:r>
          </w:p>
        </w:tc>
      </w:tr>
      <w:tr w:rsidR="00D4051B" w:rsidRPr="00E04873" w:rsidTr="00A00E3E">
        <w:trPr>
          <w:trHeight w:hRule="exact" w:val="284"/>
        </w:trPr>
        <w:tc>
          <w:tcPr>
            <w:tcW w:w="1174" w:type="pct"/>
            <w:vAlign w:val="center"/>
          </w:tcPr>
          <w:p w:rsidR="00D4051B" w:rsidRPr="007C39AB" w:rsidRDefault="00D4051B" w:rsidP="00A00E3E">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Валюта</w:t>
            </w:r>
            <w:r w:rsidRPr="007C39AB">
              <w:rPr>
                <w:rFonts w:ascii="Times New Roman" w:eastAsia="Times New Roman" w:hAnsi="Times New Roman"/>
                <w:b/>
                <w:bCs/>
                <w:sz w:val="20"/>
                <w:szCs w:val="20"/>
                <w:lang w:val="en-US" w:eastAsia="ru-RU"/>
              </w:rPr>
              <w:t xml:space="preserve"> </w:t>
            </w:r>
            <w:r w:rsidRPr="007C39AB">
              <w:rPr>
                <w:rFonts w:ascii="Times New Roman" w:eastAsia="Times New Roman" w:hAnsi="Times New Roman"/>
                <w:b/>
                <w:bCs/>
                <w:sz w:val="20"/>
                <w:szCs w:val="20"/>
                <w:lang w:eastAsia="ru-RU"/>
              </w:rPr>
              <w:t>стратегии</w:t>
            </w:r>
          </w:p>
        </w:tc>
        <w:tc>
          <w:tcPr>
            <w:tcW w:w="3826" w:type="pct"/>
            <w:gridSpan w:val="2"/>
            <w:vAlign w:val="center"/>
          </w:tcPr>
          <w:p w:rsidR="00437FCD" w:rsidRDefault="00D4051B">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7C39AB">
              <w:rPr>
                <w:rFonts w:ascii="Times New Roman" w:eastAsia="Times New Roman" w:hAnsi="Times New Roman"/>
                <w:bCs/>
                <w:sz w:val="20"/>
                <w:szCs w:val="20"/>
                <w:lang w:eastAsia="ru-RU"/>
              </w:rPr>
              <w:t>рубль РФ</w:t>
            </w:r>
          </w:p>
        </w:tc>
      </w:tr>
      <w:tr w:rsidR="00D4051B" w:rsidRPr="00E04873" w:rsidTr="00AB4BAD">
        <w:trPr>
          <w:trHeight w:val="724"/>
        </w:trPr>
        <w:tc>
          <w:tcPr>
            <w:tcW w:w="1174" w:type="pct"/>
          </w:tcPr>
          <w:p w:rsidR="00D4051B" w:rsidRPr="007C39AB" w:rsidRDefault="00D4051B" w:rsidP="00A00E3E">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Минимальная сумма инвестирования</w:t>
            </w:r>
          </w:p>
        </w:tc>
        <w:tc>
          <w:tcPr>
            <w:tcW w:w="3826" w:type="pct"/>
            <w:gridSpan w:val="2"/>
            <w:vAlign w:val="center"/>
          </w:tcPr>
          <w:p w:rsidR="00437FCD" w:rsidRDefault="00D4051B">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D4051B">
              <w:rPr>
                <w:rFonts w:ascii="Times New Roman" w:eastAsia="Times New Roman" w:hAnsi="Times New Roman"/>
                <w:b/>
                <w:bCs/>
                <w:sz w:val="20"/>
                <w:szCs w:val="20"/>
                <w:lang w:eastAsia="ru-RU"/>
              </w:rPr>
              <w:t>3 000</w:t>
            </w:r>
            <w:r w:rsidR="00AC4957">
              <w:rPr>
                <w:rFonts w:ascii="Times New Roman" w:eastAsia="Times New Roman" w:hAnsi="Times New Roman"/>
                <w:b/>
                <w:bCs/>
                <w:sz w:val="20"/>
                <w:szCs w:val="20"/>
                <w:lang w:eastAsia="ru-RU"/>
              </w:rPr>
              <w:t> </w:t>
            </w:r>
            <w:r w:rsidRPr="00D4051B">
              <w:rPr>
                <w:rFonts w:ascii="Times New Roman" w:eastAsia="Times New Roman" w:hAnsi="Times New Roman"/>
                <w:b/>
                <w:bCs/>
                <w:sz w:val="20"/>
                <w:szCs w:val="20"/>
                <w:lang w:eastAsia="ru-RU"/>
              </w:rPr>
              <w:t>000</w:t>
            </w:r>
            <w:r w:rsidR="00AC4957">
              <w:rPr>
                <w:rFonts w:ascii="Times New Roman" w:eastAsia="Times New Roman" w:hAnsi="Times New Roman"/>
                <w:b/>
                <w:bCs/>
                <w:sz w:val="20"/>
                <w:szCs w:val="20"/>
                <w:lang w:eastAsia="ru-RU"/>
              </w:rPr>
              <w:t>.00</w:t>
            </w:r>
            <w:r w:rsidRPr="00D4051B">
              <w:rPr>
                <w:rFonts w:ascii="Times New Roman" w:eastAsia="Times New Roman" w:hAnsi="Times New Roman"/>
                <w:b/>
                <w:bCs/>
                <w:sz w:val="20"/>
                <w:szCs w:val="20"/>
                <w:lang w:eastAsia="ru-RU"/>
              </w:rPr>
              <w:t xml:space="preserve"> (Три миллиона) рублей</w:t>
            </w:r>
          </w:p>
          <w:p w:rsidR="00437FCD" w:rsidRDefault="00D4051B">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D4051B">
              <w:rPr>
                <w:rFonts w:ascii="Times New Roman" w:eastAsia="Times New Roman" w:hAnsi="Times New Roman"/>
                <w:bCs/>
                <w:sz w:val="20"/>
                <w:szCs w:val="20"/>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r>
              <w:rPr>
                <w:rFonts w:ascii="Times New Roman" w:eastAsia="Times New Roman" w:hAnsi="Times New Roman"/>
                <w:bCs/>
                <w:sz w:val="20"/>
                <w:szCs w:val="20"/>
                <w:lang w:eastAsia="ru-RU"/>
              </w:rPr>
              <w:t xml:space="preserve"> /</w:t>
            </w:r>
          </w:p>
          <w:p w:rsidR="00437FCD" w:rsidRDefault="00D4051B">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D4051B">
              <w:rPr>
                <w:rFonts w:ascii="Times New Roman" w:eastAsia="Times New Roman" w:hAnsi="Times New Roman"/>
                <w:b/>
                <w:bCs/>
                <w:sz w:val="20"/>
                <w:szCs w:val="20"/>
                <w:lang w:eastAsia="ru-RU"/>
              </w:rPr>
              <w:t>400 000.00 (Четыреста тысяч) рублей</w:t>
            </w:r>
          </w:p>
          <w:p w:rsidR="00437FCD" w:rsidRDefault="00D4051B">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D4051B">
              <w:rPr>
                <w:rFonts w:ascii="Times New Roman" w:eastAsia="Times New Roman" w:hAnsi="Times New Roman"/>
                <w:bCs/>
                <w:sz w:val="20"/>
                <w:szCs w:val="20"/>
                <w:lang w:eastAsia="ru-RU"/>
              </w:rPr>
              <w:t xml:space="preserve">(минимальная стоимость Имущества, первоначально передаваемого Учредителем управления в управление по договору доверительного </w:t>
            </w:r>
            <w:r w:rsidRPr="007C39AB">
              <w:rPr>
                <w:rFonts w:ascii="Times New Roman" w:eastAsia="Times New Roman" w:hAnsi="Times New Roman"/>
                <w:bCs/>
                <w:sz w:val="20"/>
                <w:szCs w:val="20"/>
                <w:lang w:eastAsia="ru-RU"/>
              </w:rPr>
              <w:t>управления в рамках подключения услуги «Индивидуальный инвестиционный счёт»)</w:t>
            </w:r>
          </w:p>
        </w:tc>
      </w:tr>
      <w:tr w:rsidR="00D4051B" w:rsidRPr="00E04873" w:rsidTr="00AB4BAD">
        <w:trPr>
          <w:trHeight w:val="278"/>
        </w:trPr>
        <w:tc>
          <w:tcPr>
            <w:tcW w:w="1174" w:type="pct"/>
          </w:tcPr>
          <w:p w:rsidR="00D4051B" w:rsidRPr="007C39AB" w:rsidRDefault="00D4051B" w:rsidP="00A00E3E">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bCs/>
                <w:sz w:val="20"/>
                <w:szCs w:val="20"/>
              </w:rPr>
              <w:t>Риски, связанные со стратегией</w:t>
            </w:r>
          </w:p>
        </w:tc>
        <w:tc>
          <w:tcPr>
            <w:tcW w:w="3826" w:type="pct"/>
            <w:gridSpan w:val="2"/>
            <w:vAlign w:val="center"/>
          </w:tcPr>
          <w:p w:rsidR="00437FCD" w:rsidRDefault="00D4051B">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sz w:val="20"/>
                <w:szCs w:val="20"/>
              </w:rPr>
              <w:t>Описание рисков, связанных со стратегией управления, представлено в Приложении №1 к Регламенту</w:t>
            </w:r>
            <w:r>
              <w:rPr>
                <w:rFonts w:ascii="Times New Roman" w:hAnsi="Times New Roman"/>
                <w:sz w:val="20"/>
                <w:szCs w:val="20"/>
              </w:rPr>
              <w:t xml:space="preserve"> доверительного </w:t>
            </w:r>
            <w:r w:rsidRPr="00836E56">
              <w:rPr>
                <w:rFonts w:ascii="Times New Roman" w:hAnsi="Times New Roman"/>
                <w:sz w:val="20"/>
                <w:szCs w:val="20"/>
              </w:rPr>
              <w:t xml:space="preserve">управления </w:t>
            </w:r>
            <w:r w:rsidRPr="00836E56">
              <w:rPr>
                <w:rFonts w:ascii="Times New Roman" w:eastAsia="Times New Roman" w:hAnsi="Times New Roman"/>
                <w:iCs/>
                <w:sz w:val="20"/>
                <w:szCs w:val="20"/>
                <w:lang w:eastAsia="ru-RU"/>
              </w:rPr>
              <w:t>ООО ИК «КРЭСКО Финанс»</w:t>
            </w:r>
          </w:p>
        </w:tc>
      </w:tr>
      <w:tr w:rsidR="00D4051B" w:rsidRPr="00E04873" w:rsidTr="00AB4BAD">
        <w:trPr>
          <w:trHeight w:val="277"/>
        </w:trPr>
        <w:tc>
          <w:tcPr>
            <w:tcW w:w="1174" w:type="pct"/>
          </w:tcPr>
          <w:p w:rsidR="00D4051B" w:rsidRPr="007C39AB" w:rsidRDefault="00D4051B" w:rsidP="00A00E3E">
            <w:pPr>
              <w:pStyle w:val="af"/>
              <w:keepLines/>
              <w:widowControl w:val="0"/>
              <w:autoSpaceDE w:val="0"/>
              <w:autoSpaceDN w:val="0"/>
              <w:adjustRightInd w:val="0"/>
              <w:spacing w:after="0" w:line="240" w:lineRule="auto"/>
              <w:ind w:left="0" w:right="-109"/>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Допустимый риск Учредителя управления </w:t>
            </w:r>
          </w:p>
        </w:tc>
        <w:tc>
          <w:tcPr>
            <w:tcW w:w="3826" w:type="pct"/>
            <w:gridSpan w:val="2"/>
            <w:vAlign w:val="center"/>
          </w:tcPr>
          <w:p w:rsidR="00437FCD" w:rsidRDefault="00D4051B">
            <w:pPr>
              <w:pStyle w:val="af"/>
              <w:keepLines/>
              <w:autoSpaceDE w:val="0"/>
              <w:autoSpaceDN w:val="0"/>
              <w:adjustRightInd w:val="0"/>
              <w:spacing w:after="0" w:line="240" w:lineRule="auto"/>
              <w:ind w:left="0"/>
              <w:rPr>
                <w:rFonts w:ascii="Times New Roman" w:eastAsia="Times New Roman" w:hAnsi="Times New Roman"/>
                <w:bCs/>
                <w:sz w:val="20"/>
                <w:szCs w:val="20"/>
                <w:lang w:eastAsia="ru-RU"/>
              </w:rPr>
            </w:pPr>
            <w:r w:rsidRPr="006C0766">
              <w:rPr>
                <w:rFonts w:ascii="Times New Roman" w:eastAsia="Times New Roman" w:hAnsi="Times New Roman"/>
                <w:bCs/>
                <w:sz w:val="20"/>
                <w:szCs w:val="20"/>
                <w:lang w:eastAsia="ru-RU"/>
              </w:rPr>
              <w:t>до</w:t>
            </w:r>
            <w:r>
              <w:rPr>
                <w:rFonts w:ascii="Times New Roman" w:eastAsia="Times New Roman" w:hAnsi="Times New Roman"/>
                <w:b/>
                <w:bCs/>
                <w:sz w:val="20"/>
                <w:szCs w:val="20"/>
                <w:lang w:eastAsia="ru-RU"/>
              </w:rPr>
              <w:t xml:space="preserve"> 12</w:t>
            </w:r>
            <w:r w:rsidRPr="007C39AB">
              <w:rPr>
                <w:rFonts w:ascii="Times New Roman" w:eastAsia="Times New Roman" w:hAnsi="Times New Roman"/>
                <w:b/>
                <w:bCs/>
                <w:sz w:val="20"/>
                <w:szCs w:val="20"/>
                <w:lang w:eastAsia="ru-RU"/>
              </w:rPr>
              <w:t>%</w:t>
            </w:r>
            <w:r>
              <w:rPr>
                <w:rFonts w:ascii="Times New Roman" w:eastAsia="Times New Roman" w:hAnsi="Times New Roman"/>
                <w:b/>
                <w:bCs/>
                <w:sz w:val="20"/>
                <w:szCs w:val="20"/>
                <w:lang w:eastAsia="ru-RU"/>
              </w:rPr>
              <w:t xml:space="preserve"> </w:t>
            </w:r>
            <w:r w:rsidRPr="006C0766">
              <w:rPr>
                <w:rFonts w:ascii="Times New Roman" w:eastAsia="Times New Roman" w:hAnsi="Times New Roman"/>
                <w:bCs/>
                <w:sz w:val="20"/>
                <w:szCs w:val="20"/>
                <w:lang w:eastAsia="ru-RU"/>
              </w:rPr>
              <w:t>(Двенадцат</w:t>
            </w:r>
            <w:r>
              <w:rPr>
                <w:rFonts w:ascii="Times New Roman" w:eastAsia="Times New Roman" w:hAnsi="Times New Roman"/>
                <w:bCs/>
                <w:sz w:val="20"/>
                <w:szCs w:val="20"/>
                <w:lang w:eastAsia="ru-RU"/>
              </w:rPr>
              <w:t>и</w:t>
            </w:r>
            <w:r w:rsidRPr="006C0766">
              <w:rPr>
                <w:rFonts w:ascii="Times New Roman" w:eastAsia="Times New Roman" w:hAnsi="Times New Roman"/>
                <w:bCs/>
                <w:sz w:val="20"/>
                <w:szCs w:val="20"/>
                <w:lang w:eastAsia="ru-RU"/>
              </w:rPr>
              <w:t xml:space="preserve"> процентов)</w:t>
            </w:r>
            <w:r>
              <w:rPr>
                <w:rFonts w:ascii="Times New Roman" w:eastAsia="Times New Roman" w:hAnsi="Times New Roman"/>
                <w:bCs/>
                <w:sz w:val="20"/>
                <w:szCs w:val="20"/>
                <w:lang w:eastAsia="ru-RU"/>
              </w:rPr>
              <w:t xml:space="preserve"> </w:t>
            </w:r>
            <w:r w:rsidRPr="00E86C00">
              <w:rPr>
                <w:rFonts w:ascii="Times New Roman" w:eastAsia="Times New Roman" w:hAnsi="Times New Roman"/>
                <w:bCs/>
                <w:sz w:val="20"/>
                <w:szCs w:val="20"/>
                <w:lang w:eastAsia="ru-RU"/>
              </w:rPr>
              <w:t>от первоначальной стоимости Имущества в управлении определяется Учредителем управления, но не может быть выше уровня, определяемого в рамках Инвестиционного профиля Учредителя</w:t>
            </w:r>
          </w:p>
        </w:tc>
      </w:tr>
      <w:tr w:rsidR="00D4051B" w:rsidRPr="00E04873" w:rsidTr="00AB4BAD">
        <w:trPr>
          <w:trHeight w:val="345"/>
        </w:trPr>
        <w:tc>
          <w:tcPr>
            <w:tcW w:w="1174" w:type="pct"/>
          </w:tcPr>
          <w:p w:rsidR="00D4051B" w:rsidRPr="007C39AB" w:rsidRDefault="00D4051B" w:rsidP="00A00E3E">
            <w:pPr>
              <w:pStyle w:val="af"/>
              <w:keepLines/>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sz w:val="20"/>
                <w:szCs w:val="20"/>
              </w:rPr>
              <w:lastRenderedPageBreak/>
              <w:t>Ожидаемая доходность от инвестирования</w:t>
            </w:r>
            <w:r w:rsidR="00E55F3C" w:rsidRPr="00E55F3C">
              <w:rPr>
                <w:rStyle w:val="a9"/>
                <w:rFonts w:eastAsia="Calibri"/>
                <w:bCs/>
                <w:sz w:val="18"/>
                <w:szCs w:val="18"/>
                <w:lang w:eastAsia="ru-RU"/>
              </w:rPr>
              <w:footnoteReference w:id="1"/>
            </w:r>
          </w:p>
        </w:tc>
        <w:tc>
          <w:tcPr>
            <w:tcW w:w="3826" w:type="pct"/>
            <w:gridSpan w:val="2"/>
            <w:vAlign w:val="center"/>
          </w:tcPr>
          <w:p w:rsidR="00437FCD" w:rsidRDefault="00D4051B">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B69B6">
              <w:rPr>
                <w:rFonts w:ascii="Times New Roman" w:eastAsia="Times New Roman" w:hAnsi="Times New Roman"/>
                <w:b/>
                <w:bCs/>
                <w:sz w:val="20"/>
                <w:szCs w:val="20"/>
                <w:lang w:eastAsia="ru-RU"/>
              </w:rPr>
              <w:t>20</w:t>
            </w:r>
            <w:r w:rsidRPr="007C39AB">
              <w:rPr>
                <w:rFonts w:ascii="Times New Roman" w:eastAsia="Times New Roman" w:hAnsi="Times New Roman"/>
                <w:b/>
                <w:bCs/>
                <w:sz w:val="20"/>
                <w:szCs w:val="20"/>
                <w:lang w:eastAsia="ru-RU"/>
              </w:rPr>
              <w:t>%</w:t>
            </w:r>
            <w:r>
              <w:rPr>
                <w:rFonts w:ascii="Times New Roman" w:eastAsia="Times New Roman" w:hAnsi="Times New Roman"/>
                <w:b/>
                <w:bCs/>
                <w:sz w:val="20"/>
                <w:szCs w:val="20"/>
                <w:lang w:eastAsia="ru-RU"/>
              </w:rPr>
              <w:t xml:space="preserve"> </w:t>
            </w:r>
            <w:r w:rsidRPr="005B69B6">
              <w:rPr>
                <w:rFonts w:ascii="Times New Roman" w:eastAsia="Times New Roman" w:hAnsi="Times New Roman"/>
                <w:bCs/>
                <w:sz w:val="20"/>
                <w:szCs w:val="20"/>
                <w:lang w:eastAsia="ru-RU"/>
              </w:rPr>
              <w:t xml:space="preserve">(Двадцать процентов) </w:t>
            </w:r>
            <w:r w:rsidRPr="005B69B6">
              <w:rPr>
                <w:rFonts w:ascii="Times New Roman" w:hAnsi="Times New Roman"/>
                <w:sz w:val="20"/>
                <w:szCs w:val="20"/>
              </w:rPr>
              <w:t>в годовом исчислении</w:t>
            </w:r>
          </w:p>
        </w:tc>
      </w:tr>
      <w:tr w:rsidR="00D4051B" w:rsidRPr="00E04873" w:rsidTr="00AB4BAD">
        <w:trPr>
          <w:trHeight w:val="345"/>
        </w:trPr>
        <w:tc>
          <w:tcPr>
            <w:tcW w:w="1174" w:type="pct"/>
          </w:tcPr>
          <w:p w:rsidR="00D4051B" w:rsidRPr="005E50DB" w:rsidRDefault="00D4051B" w:rsidP="00A00E3E">
            <w:pPr>
              <w:pStyle w:val="af"/>
              <w:keepLines/>
              <w:widowControl w:val="0"/>
              <w:autoSpaceDE w:val="0"/>
              <w:autoSpaceDN w:val="0"/>
              <w:adjustRightInd w:val="0"/>
              <w:spacing w:after="0" w:line="240" w:lineRule="auto"/>
              <w:ind w:left="0"/>
              <w:rPr>
                <w:rFonts w:ascii="Times New Roman" w:hAnsi="Times New Roman"/>
                <w:b/>
                <w:sz w:val="20"/>
                <w:szCs w:val="20"/>
              </w:rPr>
            </w:pPr>
            <w:r w:rsidRPr="005E50DB">
              <w:rPr>
                <w:rFonts w:ascii="Times New Roman" w:hAnsi="Times New Roman"/>
                <w:b/>
                <w:sz w:val="20"/>
                <w:szCs w:val="20"/>
              </w:rPr>
              <w:t>Информация о расходах, связанных с доверительным управлением</w:t>
            </w:r>
          </w:p>
        </w:tc>
        <w:tc>
          <w:tcPr>
            <w:tcW w:w="3826" w:type="pct"/>
            <w:gridSpan w:val="2"/>
            <w:vAlign w:val="center"/>
          </w:tcPr>
          <w:p w:rsidR="00437FCD" w:rsidRDefault="00D4051B">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E50DB">
              <w:rPr>
                <w:rFonts w:ascii="Times New Roman" w:hAnsi="Times New Roman"/>
                <w:sz w:val="20"/>
                <w:szCs w:val="20"/>
              </w:rPr>
              <w:t>Сборы, взимаемые биржами, депозитариями, регистраторами, брокерами, банками, расходы, связанные с осуществлением прав по ценным бумагам, находящимся у Управляющего по настоящему Договору, комиссии, оплаченные Управляющим, за перевод Учредителем управления денежных сре</w:t>
            </w:r>
            <w:proofErr w:type="gramStart"/>
            <w:r w:rsidRPr="005E50DB">
              <w:rPr>
                <w:rFonts w:ascii="Times New Roman" w:hAnsi="Times New Roman"/>
                <w:sz w:val="20"/>
                <w:szCs w:val="20"/>
              </w:rPr>
              <w:t>дств в д</w:t>
            </w:r>
            <w:proofErr w:type="gramEnd"/>
            <w:r w:rsidRPr="005E50DB">
              <w:rPr>
                <w:rFonts w:ascii="Times New Roman" w:hAnsi="Times New Roman"/>
                <w:sz w:val="20"/>
                <w:szCs w:val="20"/>
              </w:rPr>
              <w:t>оверительное управление по Договору, а также иные расходы, связанные с осуществлением доверительного управления Активами.</w:t>
            </w:r>
          </w:p>
        </w:tc>
      </w:tr>
      <w:tr w:rsidR="00D4051B" w:rsidRPr="00E04873" w:rsidTr="00AB4BAD">
        <w:trPr>
          <w:trHeight w:hRule="exact" w:val="284"/>
        </w:trPr>
        <w:tc>
          <w:tcPr>
            <w:tcW w:w="1174" w:type="pct"/>
          </w:tcPr>
          <w:p w:rsidR="00D4051B" w:rsidRPr="007C39AB" w:rsidRDefault="00D4051B" w:rsidP="00A00E3E">
            <w:pPr>
              <w:pStyle w:val="af"/>
              <w:keepLines/>
              <w:widowControl w:val="0"/>
              <w:autoSpaceDE w:val="0"/>
              <w:autoSpaceDN w:val="0"/>
              <w:adjustRightInd w:val="0"/>
              <w:spacing w:after="0" w:line="240" w:lineRule="auto"/>
              <w:ind w:left="0"/>
              <w:rPr>
                <w:rFonts w:ascii="Times New Roman" w:hAnsi="Times New Roman"/>
                <w:b/>
                <w:sz w:val="20"/>
                <w:szCs w:val="20"/>
                <w:lang w:eastAsia="ru-RU"/>
              </w:rPr>
            </w:pPr>
            <w:r w:rsidRPr="007C39AB">
              <w:rPr>
                <w:rFonts w:ascii="Times New Roman" w:hAnsi="Times New Roman"/>
                <w:b/>
                <w:sz w:val="20"/>
                <w:szCs w:val="20"/>
                <w:lang w:eastAsia="ru-RU"/>
              </w:rPr>
              <w:t>Комиссия за ввод</w:t>
            </w:r>
          </w:p>
        </w:tc>
        <w:tc>
          <w:tcPr>
            <w:tcW w:w="3826" w:type="pct"/>
            <w:gridSpan w:val="2"/>
            <w:vAlign w:val="center"/>
          </w:tcPr>
          <w:p w:rsidR="00437FCD" w:rsidRDefault="00D4051B">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отсутствует</w:t>
            </w:r>
          </w:p>
        </w:tc>
      </w:tr>
      <w:tr w:rsidR="00D4051B" w:rsidRPr="00E04873" w:rsidTr="00AB4BAD">
        <w:tc>
          <w:tcPr>
            <w:tcW w:w="1174" w:type="pct"/>
          </w:tcPr>
          <w:p w:rsidR="00437FCD" w:rsidRDefault="00D4051B">
            <w:pPr>
              <w:pStyle w:val="af"/>
              <w:keepLines/>
              <w:widowControl w:val="0"/>
              <w:autoSpaceDE w:val="0"/>
              <w:autoSpaceDN w:val="0"/>
              <w:adjustRightInd w:val="0"/>
              <w:spacing w:after="0" w:line="240" w:lineRule="auto"/>
              <w:ind w:left="0"/>
              <w:rPr>
                <w:rFonts w:ascii="Times New Roman" w:eastAsia="Times New Roman" w:hAnsi="Times New Roman"/>
                <w:b/>
                <w:bCs/>
                <w:sz w:val="16"/>
                <w:szCs w:val="16"/>
                <w:lang w:eastAsia="ru-RU"/>
              </w:rPr>
            </w:pPr>
            <w:r w:rsidRPr="00094C0E">
              <w:rPr>
                <w:rFonts w:ascii="Times New Roman" w:hAnsi="Times New Roman"/>
                <w:b/>
                <w:sz w:val="20"/>
                <w:szCs w:val="20"/>
              </w:rPr>
              <w:t>Вознаграждение за управление</w:t>
            </w:r>
            <w:r w:rsidR="00E55F3C" w:rsidRPr="00E55F3C">
              <w:rPr>
                <w:rStyle w:val="a9"/>
                <w:rFonts w:eastAsia="Calibri"/>
                <w:sz w:val="18"/>
                <w:szCs w:val="18"/>
              </w:rPr>
              <w:footnoteReference w:id="2"/>
            </w:r>
          </w:p>
        </w:tc>
        <w:tc>
          <w:tcPr>
            <w:tcW w:w="3826" w:type="pct"/>
            <w:gridSpan w:val="2"/>
            <w:vAlign w:val="center"/>
          </w:tcPr>
          <w:p w:rsidR="00437FCD" w:rsidRDefault="00D4051B">
            <w:pPr>
              <w:rPr>
                <w:rFonts w:ascii="Times New Roman" w:eastAsia="Times New Roman" w:hAnsi="Times New Roman"/>
                <w:bCs/>
                <w:sz w:val="20"/>
                <w:szCs w:val="20"/>
                <w:lang w:eastAsia="ru-RU"/>
              </w:rPr>
            </w:pPr>
            <w:r w:rsidRPr="00094C0E">
              <w:rPr>
                <w:rFonts w:ascii="Times New Roman" w:eastAsia="Times New Roman" w:hAnsi="Times New Roman"/>
                <w:b/>
                <w:bCs/>
                <w:sz w:val="20"/>
                <w:szCs w:val="20"/>
                <w:lang w:eastAsia="ru-RU"/>
              </w:rPr>
              <w:t xml:space="preserve">2% </w:t>
            </w:r>
            <w:r w:rsidRPr="00094C0E">
              <w:rPr>
                <w:rFonts w:ascii="Times New Roman" w:eastAsia="Times New Roman" w:hAnsi="Times New Roman"/>
                <w:bCs/>
                <w:sz w:val="20"/>
                <w:szCs w:val="20"/>
                <w:lang w:eastAsia="ru-RU"/>
              </w:rPr>
              <w:t xml:space="preserve">(Два процента) годовых - </w:t>
            </w:r>
            <w:r w:rsidRPr="00094C0E">
              <w:rPr>
                <w:rFonts w:ascii="Times New Roman" w:hAnsi="Times New Roman"/>
                <w:sz w:val="20"/>
                <w:szCs w:val="20"/>
              </w:rPr>
              <w:t xml:space="preserve">рассчитывается от </w:t>
            </w:r>
            <w:r w:rsidR="00FE70BD" w:rsidRPr="00094C0E">
              <w:rPr>
                <w:rFonts w:ascii="Times New Roman" w:hAnsi="Times New Roman"/>
                <w:sz w:val="20"/>
                <w:szCs w:val="20"/>
              </w:rPr>
              <w:t>текущей</w:t>
            </w:r>
            <w:r w:rsidRPr="00094C0E">
              <w:rPr>
                <w:rFonts w:ascii="Times New Roman" w:hAnsi="Times New Roman"/>
                <w:sz w:val="20"/>
                <w:szCs w:val="20"/>
              </w:rPr>
              <w:t xml:space="preserve"> стоимости Имущества</w:t>
            </w:r>
          </w:p>
        </w:tc>
      </w:tr>
      <w:tr w:rsidR="00D4051B" w:rsidRPr="00E04873" w:rsidTr="00AB4BAD">
        <w:tc>
          <w:tcPr>
            <w:tcW w:w="1174" w:type="pct"/>
          </w:tcPr>
          <w:p w:rsidR="00437FCD" w:rsidRDefault="00D4051B">
            <w:pPr>
              <w:pStyle w:val="af"/>
              <w:keepLines/>
              <w:widowControl w:val="0"/>
              <w:autoSpaceDE w:val="0"/>
              <w:autoSpaceDN w:val="0"/>
              <w:adjustRightInd w:val="0"/>
              <w:spacing w:after="0" w:line="240" w:lineRule="auto"/>
              <w:ind w:left="0"/>
              <w:rPr>
                <w:rFonts w:ascii="Times New Roman" w:eastAsia="Times New Roman" w:hAnsi="Times New Roman"/>
                <w:b/>
                <w:bCs/>
                <w:sz w:val="16"/>
                <w:szCs w:val="16"/>
                <w:lang w:eastAsia="ru-RU"/>
              </w:rPr>
            </w:pPr>
            <w:r w:rsidRPr="00094C0E">
              <w:rPr>
                <w:rFonts w:ascii="Times New Roman" w:hAnsi="Times New Roman"/>
                <w:b/>
                <w:sz w:val="20"/>
                <w:szCs w:val="20"/>
              </w:rPr>
              <w:t xml:space="preserve">Вознаграждение </w:t>
            </w:r>
            <w:r w:rsidRPr="00094C0E">
              <w:rPr>
                <w:rFonts w:ascii="Times New Roman" w:hAnsi="Times New Roman"/>
                <w:b/>
                <w:sz w:val="20"/>
                <w:szCs w:val="20"/>
                <w:lang w:eastAsia="ru-RU"/>
              </w:rPr>
              <w:t>за успех</w:t>
            </w:r>
            <w:r w:rsidR="003152FA" w:rsidRPr="003152FA">
              <w:rPr>
                <w:rStyle w:val="a9"/>
                <w:rFonts w:eastAsia="Calibri"/>
                <w:sz w:val="18"/>
                <w:szCs w:val="18"/>
              </w:rPr>
              <w:footnoteReference w:id="3"/>
            </w:r>
          </w:p>
        </w:tc>
        <w:tc>
          <w:tcPr>
            <w:tcW w:w="3826" w:type="pct"/>
            <w:gridSpan w:val="2"/>
          </w:tcPr>
          <w:p w:rsidR="00437FCD" w:rsidRDefault="00E104FC">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094C0E">
              <w:rPr>
                <w:rFonts w:ascii="Times New Roman" w:eastAsia="Times New Roman" w:hAnsi="Times New Roman"/>
                <w:bCs/>
                <w:sz w:val="20"/>
                <w:szCs w:val="20"/>
                <w:lang w:eastAsia="ru-RU"/>
              </w:rPr>
              <w:t xml:space="preserve">если доходность по портфелю </w:t>
            </w:r>
            <w:r w:rsidR="00094C0E" w:rsidRPr="00094C0E">
              <w:rPr>
                <w:rFonts w:ascii="Times New Roman" w:eastAsia="Times New Roman" w:hAnsi="Times New Roman"/>
                <w:bCs/>
                <w:sz w:val="20"/>
                <w:szCs w:val="20"/>
                <w:lang w:eastAsia="ru-RU"/>
              </w:rPr>
              <w:t>мен</w:t>
            </w:r>
            <w:r w:rsidR="00094C0E">
              <w:rPr>
                <w:rFonts w:ascii="Times New Roman" w:eastAsia="Times New Roman" w:hAnsi="Times New Roman"/>
                <w:bCs/>
                <w:sz w:val="20"/>
                <w:szCs w:val="20"/>
                <w:lang w:eastAsia="ru-RU"/>
              </w:rPr>
              <w:t>е</w:t>
            </w:r>
            <w:r w:rsidR="00094C0E" w:rsidRPr="00094C0E">
              <w:rPr>
                <w:rFonts w:ascii="Times New Roman" w:eastAsia="Times New Roman" w:hAnsi="Times New Roman"/>
                <w:bCs/>
                <w:sz w:val="20"/>
                <w:szCs w:val="20"/>
                <w:lang w:eastAsia="ru-RU"/>
              </w:rPr>
              <w:t>е</w:t>
            </w:r>
            <w:r w:rsidR="00094C0E" w:rsidRPr="00094C0E">
              <w:rPr>
                <w:rFonts w:ascii="Times New Roman" w:eastAsia="Times New Roman" w:hAnsi="Times New Roman"/>
                <w:b/>
                <w:bCs/>
                <w:sz w:val="20"/>
                <w:szCs w:val="20"/>
                <w:lang w:eastAsia="ru-RU"/>
              </w:rPr>
              <w:t xml:space="preserve"> </w:t>
            </w:r>
            <w:r w:rsidRPr="00094C0E">
              <w:rPr>
                <w:rFonts w:ascii="Times New Roman" w:eastAsia="Times New Roman" w:hAnsi="Times New Roman"/>
                <w:b/>
                <w:bCs/>
                <w:sz w:val="20"/>
                <w:szCs w:val="20"/>
                <w:lang w:eastAsia="ru-RU"/>
              </w:rPr>
              <w:t xml:space="preserve">30% </w:t>
            </w:r>
            <w:r w:rsidRPr="00094C0E">
              <w:rPr>
                <w:rFonts w:ascii="Times New Roman" w:eastAsia="Times New Roman" w:hAnsi="Times New Roman"/>
                <w:bCs/>
                <w:sz w:val="20"/>
                <w:szCs w:val="20"/>
                <w:lang w:eastAsia="ru-RU"/>
              </w:rPr>
              <w:t>(Тридцати процентов) годовых, Управляющий взимает</w:t>
            </w:r>
            <w:r w:rsidRPr="00094C0E">
              <w:rPr>
                <w:rFonts w:ascii="Times New Roman" w:eastAsia="Times New Roman" w:hAnsi="Times New Roman"/>
                <w:b/>
                <w:bCs/>
                <w:sz w:val="20"/>
                <w:szCs w:val="20"/>
                <w:lang w:eastAsia="ru-RU"/>
              </w:rPr>
              <w:t xml:space="preserve"> 20% </w:t>
            </w:r>
            <w:r w:rsidRPr="00094C0E">
              <w:rPr>
                <w:rFonts w:ascii="Times New Roman" w:eastAsia="Times New Roman" w:hAnsi="Times New Roman"/>
                <w:bCs/>
                <w:sz w:val="20"/>
                <w:szCs w:val="20"/>
                <w:lang w:eastAsia="ru-RU"/>
              </w:rPr>
              <w:t xml:space="preserve">(Двадцать процентов) вознаграждения от прироста </w:t>
            </w:r>
            <w:r w:rsidR="00094C0E" w:rsidRPr="00094C0E">
              <w:rPr>
                <w:rFonts w:ascii="Times New Roman" w:eastAsia="Times New Roman" w:hAnsi="Times New Roman"/>
                <w:bCs/>
                <w:sz w:val="20"/>
                <w:szCs w:val="20"/>
                <w:lang w:eastAsia="ru-RU"/>
              </w:rPr>
              <w:t xml:space="preserve">стоимости </w:t>
            </w:r>
            <w:r w:rsidRPr="00094C0E">
              <w:rPr>
                <w:rFonts w:ascii="Times New Roman" w:eastAsia="Times New Roman" w:hAnsi="Times New Roman"/>
                <w:bCs/>
                <w:sz w:val="20"/>
                <w:szCs w:val="20"/>
                <w:lang w:eastAsia="ru-RU"/>
              </w:rPr>
              <w:t>Активов</w:t>
            </w:r>
            <w:r w:rsidR="00094C0E" w:rsidRPr="00094C0E">
              <w:rPr>
                <w:rFonts w:ascii="Times New Roman" w:eastAsia="Times New Roman" w:hAnsi="Times New Roman"/>
                <w:bCs/>
                <w:sz w:val="20"/>
                <w:szCs w:val="20"/>
                <w:lang w:eastAsia="ru-RU"/>
              </w:rPr>
              <w:t>;</w:t>
            </w:r>
          </w:p>
          <w:p w:rsidR="00437FCD" w:rsidRDefault="00E104FC">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094C0E">
              <w:rPr>
                <w:rFonts w:ascii="Times New Roman" w:eastAsia="Times New Roman" w:hAnsi="Times New Roman"/>
                <w:bCs/>
                <w:sz w:val="20"/>
                <w:szCs w:val="20"/>
                <w:lang w:eastAsia="ru-RU"/>
              </w:rPr>
              <w:t xml:space="preserve">если доходность по портфелю </w:t>
            </w:r>
            <w:r w:rsidR="00094C0E" w:rsidRPr="00094C0E">
              <w:rPr>
                <w:rFonts w:ascii="Times New Roman" w:eastAsia="Times New Roman" w:hAnsi="Times New Roman"/>
                <w:bCs/>
                <w:sz w:val="20"/>
                <w:szCs w:val="20"/>
                <w:lang w:eastAsia="ru-RU"/>
              </w:rPr>
              <w:t>более</w:t>
            </w:r>
            <w:r w:rsidR="00094C0E" w:rsidRPr="00094C0E">
              <w:rPr>
                <w:rFonts w:ascii="Times New Roman" w:eastAsia="Times New Roman" w:hAnsi="Times New Roman"/>
                <w:b/>
                <w:bCs/>
                <w:sz w:val="20"/>
                <w:szCs w:val="20"/>
                <w:lang w:eastAsia="ru-RU"/>
              </w:rPr>
              <w:t xml:space="preserve"> </w:t>
            </w:r>
            <w:r w:rsidRPr="00094C0E">
              <w:rPr>
                <w:rFonts w:ascii="Times New Roman" w:eastAsia="Times New Roman" w:hAnsi="Times New Roman"/>
                <w:b/>
                <w:bCs/>
                <w:sz w:val="20"/>
                <w:szCs w:val="20"/>
                <w:lang w:eastAsia="ru-RU"/>
              </w:rPr>
              <w:t>30%</w:t>
            </w:r>
            <w:r w:rsidR="00094C0E" w:rsidRPr="00094C0E">
              <w:rPr>
                <w:rFonts w:ascii="Times New Roman" w:eastAsia="Times New Roman" w:hAnsi="Times New Roman"/>
                <w:bCs/>
                <w:sz w:val="20"/>
                <w:szCs w:val="20"/>
                <w:lang w:eastAsia="ru-RU"/>
              </w:rPr>
              <w:t>(Тридцати процентов)</w:t>
            </w:r>
            <w:r w:rsidRPr="00094C0E">
              <w:rPr>
                <w:rFonts w:ascii="Times New Roman" w:eastAsia="Times New Roman" w:hAnsi="Times New Roman"/>
                <w:b/>
                <w:bCs/>
                <w:sz w:val="20"/>
                <w:szCs w:val="20"/>
                <w:lang w:eastAsia="ru-RU"/>
              </w:rPr>
              <w:t xml:space="preserve"> </w:t>
            </w:r>
            <w:r w:rsidRPr="00094C0E">
              <w:rPr>
                <w:rFonts w:ascii="Times New Roman" w:eastAsia="Times New Roman" w:hAnsi="Times New Roman"/>
                <w:bCs/>
                <w:sz w:val="20"/>
                <w:szCs w:val="20"/>
                <w:lang w:eastAsia="ru-RU"/>
              </w:rPr>
              <w:t>годовых, но мен</w:t>
            </w:r>
            <w:r w:rsidR="00094C0E">
              <w:rPr>
                <w:rFonts w:ascii="Times New Roman" w:eastAsia="Times New Roman" w:hAnsi="Times New Roman"/>
                <w:bCs/>
                <w:sz w:val="20"/>
                <w:szCs w:val="20"/>
                <w:lang w:eastAsia="ru-RU"/>
              </w:rPr>
              <w:t>е</w:t>
            </w:r>
            <w:r w:rsidRPr="00094C0E">
              <w:rPr>
                <w:rFonts w:ascii="Times New Roman" w:eastAsia="Times New Roman" w:hAnsi="Times New Roman"/>
                <w:bCs/>
                <w:sz w:val="20"/>
                <w:szCs w:val="20"/>
                <w:lang w:eastAsia="ru-RU"/>
              </w:rPr>
              <w:t>е</w:t>
            </w:r>
            <w:r w:rsidRPr="00094C0E">
              <w:rPr>
                <w:rFonts w:ascii="Times New Roman" w:eastAsia="Times New Roman" w:hAnsi="Times New Roman"/>
                <w:b/>
                <w:bCs/>
                <w:sz w:val="20"/>
                <w:szCs w:val="20"/>
                <w:lang w:eastAsia="ru-RU"/>
              </w:rPr>
              <w:t xml:space="preserve"> 100% </w:t>
            </w:r>
            <w:r w:rsidRPr="00094C0E">
              <w:rPr>
                <w:rFonts w:ascii="Times New Roman" w:eastAsia="Times New Roman" w:hAnsi="Times New Roman"/>
                <w:bCs/>
                <w:sz w:val="20"/>
                <w:szCs w:val="20"/>
                <w:lang w:eastAsia="ru-RU"/>
              </w:rPr>
              <w:t>(Ста процентов), Управляющий взимает</w:t>
            </w:r>
            <w:r w:rsidRPr="00094C0E">
              <w:rPr>
                <w:rFonts w:ascii="Times New Roman" w:eastAsia="Times New Roman" w:hAnsi="Times New Roman"/>
                <w:b/>
                <w:bCs/>
                <w:sz w:val="20"/>
                <w:szCs w:val="20"/>
                <w:lang w:eastAsia="ru-RU"/>
              </w:rPr>
              <w:t xml:space="preserve"> 30% </w:t>
            </w:r>
            <w:r w:rsidRPr="00094C0E">
              <w:rPr>
                <w:rFonts w:ascii="Times New Roman" w:eastAsia="Times New Roman" w:hAnsi="Times New Roman"/>
                <w:bCs/>
                <w:sz w:val="20"/>
                <w:szCs w:val="20"/>
                <w:lang w:eastAsia="ru-RU"/>
              </w:rPr>
              <w:t xml:space="preserve">(Тридцать процентов) </w:t>
            </w:r>
            <w:r w:rsidR="00094C0E" w:rsidRPr="00094C0E">
              <w:rPr>
                <w:rFonts w:ascii="Times New Roman" w:eastAsia="Times New Roman" w:hAnsi="Times New Roman"/>
                <w:bCs/>
                <w:sz w:val="20"/>
                <w:szCs w:val="20"/>
                <w:lang w:eastAsia="ru-RU"/>
              </w:rPr>
              <w:t>вознаграждения от прироста стоимости Активов</w:t>
            </w:r>
            <w:r w:rsidR="00094C0E">
              <w:rPr>
                <w:rFonts w:ascii="Times New Roman" w:eastAsia="Times New Roman" w:hAnsi="Times New Roman"/>
                <w:bCs/>
                <w:sz w:val="20"/>
                <w:szCs w:val="20"/>
                <w:lang w:eastAsia="ru-RU"/>
              </w:rPr>
              <w:t>;</w:t>
            </w:r>
            <w:r w:rsidRPr="00094C0E">
              <w:rPr>
                <w:rFonts w:ascii="Times New Roman" w:eastAsia="Times New Roman" w:hAnsi="Times New Roman"/>
                <w:bCs/>
                <w:sz w:val="20"/>
                <w:szCs w:val="20"/>
                <w:lang w:eastAsia="ru-RU"/>
              </w:rPr>
              <w:t xml:space="preserve"> </w:t>
            </w:r>
          </w:p>
          <w:p w:rsidR="00437FCD" w:rsidRDefault="00E104FC">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094C0E">
              <w:rPr>
                <w:rFonts w:ascii="Times New Roman" w:eastAsia="Times New Roman" w:hAnsi="Times New Roman"/>
                <w:bCs/>
                <w:sz w:val="20"/>
                <w:szCs w:val="20"/>
                <w:lang w:eastAsia="ru-RU"/>
              </w:rPr>
              <w:t>если доходность по портфелю выше</w:t>
            </w:r>
            <w:r w:rsidRPr="00094C0E">
              <w:rPr>
                <w:rFonts w:ascii="Times New Roman" w:eastAsia="Times New Roman" w:hAnsi="Times New Roman"/>
                <w:b/>
                <w:bCs/>
                <w:sz w:val="20"/>
                <w:szCs w:val="20"/>
                <w:lang w:eastAsia="ru-RU"/>
              </w:rPr>
              <w:t xml:space="preserve"> 100% </w:t>
            </w:r>
            <w:r w:rsidRPr="00094C0E">
              <w:rPr>
                <w:rFonts w:ascii="Times New Roman" w:eastAsia="Times New Roman" w:hAnsi="Times New Roman"/>
                <w:bCs/>
                <w:sz w:val="20"/>
                <w:szCs w:val="20"/>
                <w:lang w:eastAsia="ru-RU"/>
              </w:rPr>
              <w:t>(Ста процентов) годовых, Управляющий взимает</w:t>
            </w:r>
            <w:r w:rsidRPr="00094C0E">
              <w:rPr>
                <w:rFonts w:ascii="Times New Roman" w:eastAsia="Times New Roman" w:hAnsi="Times New Roman"/>
                <w:b/>
                <w:bCs/>
                <w:sz w:val="20"/>
                <w:szCs w:val="20"/>
                <w:lang w:eastAsia="ru-RU"/>
              </w:rPr>
              <w:t xml:space="preserve"> 40% </w:t>
            </w:r>
            <w:r w:rsidRPr="00094C0E">
              <w:rPr>
                <w:rFonts w:ascii="Times New Roman" w:eastAsia="Times New Roman" w:hAnsi="Times New Roman"/>
                <w:bCs/>
                <w:sz w:val="20"/>
                <w:szCs w:val="20"/>
                <w:lang w:eastAsia="ru-RU"/>
              </w:rPr>
              <w:t xml:space="preserve">(Сорок процентов) вознаграждения </w:t>
            </w:r>
            <w:r w:rsidR="00094C0E" w:rsidRPr="00094C0E">
              <w:rPr>
                <w:rFonts w:ascii="Times New Roman" w:eastAsia="Times New Roman" w:hAnsi="Times New Roman"/>
                <w:bCs/>
                <w:sz w:val="20"/>
                <w:szCs w:val="20"/>
                <w:lang w:eastAsia="ru-RU"/>
              </w:rPr>
              <w:t>от прироста стоимости Активов</w:t>
            </w:r>
            <w:r w:rsidRPr="00094C0E">
              <w:rPr>
                <w:rFonts w:ascii="Times New Roman" w:eastAsia="Times New Roman" w:hAnsi="Times New Roman"/>
                <w:bCs/>
                <w:sz w:val="20"/>
                <w:szCs w:val="20"/>
                <w:lang w:eastAsia="ru-RU"/>
              </w:rPr>
              <w:t>.</w:t>
            </w:r>
            <w:r w:rsidR="00D4051B" w:rsidRPr="00094C0E">
              <w:rPr>
                <w:rFonts w:ascii="Times New Roman" w:eastAsia="Times New Roman" w:hAnsi="Times New Roman"/>
                <w:b/>
                <w:bCs/>
                <w:sz w:val="20"/>
                <w:szCs w:val="20"/>
                <w:lang w:eastAsia="ru-RU"/>
              </w:rPr>
              <w:t xml:space="preserve"> </w:t>
            </w:r>
          </w:p>
        </w:tc>
      </w:tr>
    </w:tbl>
    <w:p w:rsidR="00D4051B" w:rsidRPr="00A50C7E" w:rsidRDefault="00D4051B" w:rsidP="00A00E3E">
      <w:pPr>
        <w:keepLines/>
        <w:spacing w:after="0" w:line="240" w:lineRule="auto"/>
        <w:ind w:left="709"/>
        <w:jc w:val="both"/>
        <w:rPr>
          <w:rFonts w:ascii="Times New Roman" w:eastAsia="Times New Roman" w:hAnsi="Times New Roman"/>
          <w:b/>
          <w:bCs/>
          <w:iCs/>
          <w:sz w:val="24"/>
          <w:szCs w:val="24"/>
        </w:rPr>
      </w:pPr>
    </w:p>
    <w:p w:rsidR="00D4051B" w:rsidRPr="006C0766" w:rsidRDefault="00D4051B" w:rsidP="00A00E3E">
      <w:pPr>
        <w:keepLines/>
        <w:autoSpaceDE w:val="0"/>
        <w:autoSpaceDN w:val="0"/>
        <w:adjustRightInd w:val="0"/>
        <w:spacing w:after="0" w:line="240" w:lineRule="auto"/>
        <w:rPr>
          <w:rFonts w:ascii="Times New Roman" w:eastAsia="Times New Roman" w:hAnsi="Times New Roman"/>
          <w:lang w:eastAsia="ru-RU"/>
        </w:rPr>
      </w:pPr>
      <w:r w:rsidRPr="006C0766">
        <w:rPr>
          <w:rFonts w:ascii="Times New Roman" w:eastAsia="Times New Roman" w:hAnsi="Times New Roman"/>
          <w:lang w:eastAsia="ru-RU"/>
        </w:rPr>
        <w:t xml:space="preserve">Учредитель управления:            </w:t>
      </w:r>
    </w:p>
    <w:p w:rsidR="00D4051B" w:rsidRPr="006C0766" w:rsidRDefault="00D4051B" w:rsidP="00A00E3E">
      <w:pPr>
        <w:keepLines/>
        <w:spacing w:before="60" w:after="0" w:line="240" w:lineRule="auto"/>
        <w:jc w:val="both"/>
        <w:rPr>
          <w:rFonts w:ascii="Times New Roman" w:hAnsi="Times New Roman"/>
        </w:rPr>
      </w:pPr>
      <w:r w:rsidRPr="006C0766">
        <w:rPr>
          <w:rFonts w:ascii="Times New Roman" w:hAnsi="Times New Roman"/>
        </w:rPr>
        <w:t xml:space="preserve">Настоящим подтверждаю, что мне разъяснены и понятны все существенные условия </w:t>
      </w:r>
      <w:r w:rsidRPr="005E50DB">
        <w:rPr>
          <w:rFonts w:ascii="Times New Roman" w:hAnsi="Times New Roman"/>
          <w:b/>
        </w:rPr>
        <w:t>Инвестиционной стратегии «</w:t>
      </w:r>
      <w:r w:rsidRPr="005E50DB">
        <w:rPr>
          <w:rFonts w:ascii="Times New Roman" w:eastAsia="Times New Roman" w:hAnsi="Times New Roman"/>
          <w:b/>
          <w:lang w:val="en-US"/>
        </w:rPr>
        <w:t>Cresco</w:t>
      </w:r>
      <w:r w:rsidRPr="005E50DB">
        <w:rPr>
          <w:rFonts w:ascii="Times New Roman" w:eastAsia="Times New Roman" w:hAnsi="Times New Roman"/>
          <w:b/>
        </w:rPr>
        <w:t xml:space="preserve"> Баланс»</w:t>
      </w:r>
      <w:r w:rsidRPr="006C0766">
        <w:rPr>
          <w:rFonts w:ascii="Times New Roman" w:eastAsia="Times New Roman" w:hAnsi="Times New Roman"/>
          <w:bCs/>
          <w:iCs/>
        </w:rPr>
        <w:t xml:space="preserve"> </w:t>
      </w:r>
      <w:r w:rsidRPr="006C0766">
        <w:rPr>
          <w:rFonts w:ascii="Times New Roman" w:hAnsi="Times New Roman"/>
        </w:rPr>
        <w:t>и риски инвестирования, перечисленные в</w:t>
      </w:r>
      <w:r w:rsidR="00A00E3E">
        <w:rPr>
          <w:rFonts w:ascii="Times New Roman" w:hAnsi="Times New Roman"/>
        </w:rPr>
        <w:t xml:space="preserve"> Декларации о рисках (</w:t>
      </w:r>
      <w:r w:rsidRPr="006C0766">
        <w:rPr>
          <w:rFonts w:ascii="Times New Roman" w:hAnsi="Times New Roman"/>
        </w:rPr>
        <w:t>Приложени</w:t>
      </w:r>
      <w:r w:rsidR="00A00E3E">
        <w:rPr>
          <w:rFonts w:ascii="Times New Roman" w:hAnsi="Times New Roman"/>
        </w:rPr>
        <w:t>е</w:t>
      </w:r>
      <w:r w:rsidRPr="006C0766">
        <w:rPr>
          <w:rFonts w:ascii="Times New Roman" w:hAnsi="Times New Roman"/>
        </w:rPr>
        <w:t xml:space="preserve"> №1 к Регламенту доверительного управления</w:t>
      </w:r>
      <w:r>
        <w:rPr>
          <w:rFonts w:ascii="Times New Roman" w:hAnsi="Times New Roman"/>
        </w:rPr>
        <w:t xml:space="preserve"> </w:t>
      </w:r>
      <w:r w:rsidRPr="00836E56">
        <w:rPr>
          <w:rFonts w:ascii="Times New Roman" w:eastAsia="Times New Roman" w:hAnsi="Times New Roman"/>
          <w:iCs/>
          <w:lang w:eastAsia="ru-RU"/>
        </w:rPr>
        <w:t>ООО ИК «КРЭСКО Финанс»</w:t>
      </w:r>
      <w:r w:rsidR="00A00E3E">
        <w:rPr>
          <w:rFonts w:ascii="Times New Roman" w:eastAsia="Times New Roman" w:hAnsi="Times New Roman"/>
          <w:iCs/>
          <w:lang w:eastAsia="ru-RU"/>
        </w:rPr>
        <w:t>)</w:t>
      </w:r>
      <w:r w:rsidRPr="006C0766">
        <w:rPr>
          <w:rFonts w:ascii="Times New Roman" w:hAnsi="Times New Roman"/>
        </w:rPr>
        <w:t>.</w:t>
      </w:r>
    </w:p>
    <w:p w:rsidR="00D4051B" w:rsidRPr="00D03A3F" w:rsidRDefault="00D4051B" w:rsidP="00A00E3E">
      <w:pPr>
        <w:keepLines/>
        <w:spacing w:after="0" w:line="240" w:lineRule="auto"/>
        <w:rPr>
          <w:rFonts w:ascii="Times New Roman" w:eastAsia="Times New Roman" w:hAnsi="Times New Roman"/>
          <w:bCs/>
          <w:iCs/>
          <w:sz w:val="20"/>
          <w:szCs w:val="20"/>
        </w:rPr>
      </w:pPr>
    </w:p>
    <w:p w:rsidR="00D4051B" w:rsidRPr="006C0766" w:rsidRDefault="00D4051B" w:rsidP="00A00E3E">
      <w:pPr>
        <w:keepLines/>
        <w:tabs>
          <w:tab w:val="left" w:pos="4057"/>
        </w:tab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ab/>
      </w:r>
    </w:p>
    <w:p w:rsidR="00D4051B" w:rsidRPr="006C0766" w:rsidRDefault="00D4051B" w:rsidP="00A00E3E">
      <w:pPr>
        <w:keepLines/>
        <w:spacing w:after="0" w:line="240" w:lineRule="auto"/>
        <w:rPr>
          <w:rFonts w:ascii="Times New Roman" w:eastAsia="Times New Roman" w:hAnsi="Times New Roman"/>
          <w:lang w:eastAsia="ru-RU"/>
        </w:rPr>
      </w:pPr>
      <w:r w:rsidRPr="006C0766">
        <w:rPr>
          <w:rFonts w:ascii="Times New Roman" w:eastAsia="Times New Roman" w:hAnsi="Times New Roman"/>
          <w:noProof/>
          <w:lang w:eastAsia="ru-RU"/>
        </w:rPr>
        <w:t>_____________________</w:t>
      </w:r>
      <w:r w:rsidRPr="006C0766">
        <w:rPr>
          <w:rFonts w:ascii="Times New Roman" w:eastAsia="Times New Roman" w:hAnsi="Times New Roman"/>
          <w:lang w:eastAsia="ru-RU"/>
        </w:rPr>
        <w:t xml:space="preserve">  /   (__________________________)    Дата: ____________________</w:t>
      </w:r>
    </w:p>
    <w:p w:rsidR="00D4051B" w:rsidRPr="006C0766" w:rsidRDefault="00D4051B" w:rsidP="00A00E3E">
      <w:pPr>
        <w:keepLines/>
        <w:spacing w:after="0" w:line="240" w:lineRule="auto"/>
        <w:jc w:val="both"/>
        <w:rPr>
          <w:rFonts w:ascii="Times New Roman" w:eastAsia="Times New Roman" w:hAnsi="Times New Roman"/>
          <w:sz w:val="18"/>
          <w:szCs w:val="18"/>
          <w:lang w:eastAsia="ru-RU"/>
        </w:rPr>
      </w:pPr>
      <w:r w:rsidRPr="006C0766">
        <w:rPr>
          <w:rFonts w:ascii="Times New Roman" w:eastAsia="Arial Unicode MS" w:hAnsi="Times New Roman"/>
          <w:color w:val="000000"/>
          <w:sz w:val="18"/>
          <w:szCs w:val="18"/>
          <w:lang w:eastAsia="ru-RU"/>
        </w:rPr>
        <w:t xml:space="preserve">                          (подпись)                                    (Ф.И.О. полностью)</w:t>
      </w:r>
    </w:p>
    <w:p w:rsidR="00D4051B" w:rsidRPr="006C0766" w:rsidRDefault="00D4051B" w:rsidP="00A00E3E">
      <w:pPr>
        <w:keepLines/>
        <w:spacing w:after="0" w:line="240" w:lineRule="auto"/>
        <w:jc w:val="both"/>
        <w:rPr>
          <w:rFonts w:ascii="Times New Roman" w:eastAsia="Times New Roman" w:hAnsi="Times New Roman"/>
          <w:lang w:eastAsia="ru-RU"/>
        </w:rPr>
      </w:pPr>
    </w:p>
    <w:p w:rsidR="00D4051B" w:rsidRPr="006C0766" w:rsidRDefault="00D4051B" w:rsidP="00A00E3E">
      <w:pPr>
        <w:keepLines/>
        <w:spacing w:after="0" w:line="240" w:lineRule="auto"/>
        <w:jc w:val="both"/>
        <w:rPr>
          <w:rFonts w:ascii="Times New Roman" w:eastAsia="Times New Roman" w:hAnsi="Times New Roman"/>
          <w:lang w:eastAsia="ru-RU"/>
        </w:rPr>
      </w:pPr>
    </w:p>
    <w:p w:rsidR="00D4051B" w:rsidRPr="006C0766" w:rsidRDefault="00D4051B" w:rsidP="00A00E3E">
      <w:pPr>
        <w:keepLine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Доверительный управляющий</w:t>
      </w:r>
      <w:proofErr w:type="gramStart"/>
      <w:r w:rsidRPr="006C0766">
        <w:rPr>
          <w:rFonts w:ascii="Times New Roman" w:eastAsia="Times New Roman" w:hAnsi="Times New Roman"/>
          <w:lang w:eastAsia="ru-RU"/>
        </w:rPr>
        <w:t>: ____________________     /  (___________________________)</w:t>
      </w:r>
      <w:proofErr w:type="gramEnd"/>
    </w:p>
    <w:p w:rsidR="00D4051B" w:rsidRPr="006C0766" w:rsidRDefault="00D4051B" w:rsidP="00A00E3E">
      <w:pPr>
        <w:keepLines/>
        <w:spacing w:after="0" w:line="240" w:lineRule="auto"/>
        <w:jc w:val="both"/>
        <w:rPr>
          <w:rFonts w:ascii="Times New Roman" w:eastAsia="Arial Unicode MS" w:hAnsi="Times New Roman"/>
          <w:color w:val="000000"/>
          <w:sz w:val="18"/>
          <w:szCs w:val="18"/>
          <w:lang w:eastAsia="ru-RU"/>
        </w:rPr>
      </w:pPr>
      <w:r w:rsidRPr="006C0766">
        <w:rPr>
          <w:rFonts w:ascii="Times New Roman" w:eastAsia="Arial Unicode MS" w:hAnsi="Times New Roman"/>
          <w:color w:val="000000"/>
          <w:lang w:eastAsia="ru-RU"/>
        </w:rPr>
        <w:t xml:space="preserve">                   М.П. </w:t>
      </w:r>
      <w:r w:rsidRPr="006C0766">
        <w:rPr>
          <w:rFonts w:ascii="Times New Roman" w:eastAsia="Arial Unicode MS" w:hAnsi="Times New Roman"/>
          <w:color w:val="000000"/>
          <w:sz w:val="18"/>
          <w:szCs w:val="18"/>
          <w:lang w:eastAsia="ru-RU"/>
        </w:rPr>
        <w:t xml:space="preserve">                                                        (подпись)                                              (Ф.И.О. полностью)</w:t>
      </w:r>
    </w:p>
    <w:p w:rsidR="00D4051B" w:rsidRPr="006C0766" w:rsidRDefault="00D4051B" w:rsidP="00A00E3E">
      <w:pPr>
        <w:keepLines/>
        <w:spacing w:after="0" w:line="240" w:lineRule="auto"/>
        <w:jc w:val="both"/>
        <w:rPr>
          <w:rFonts w:ascii="Times New Roman" w:eastAsia="Arial Unicode MS" w:hAnsi="Times New Roman"/>
          <w:color w:val="000000"/>
          <w:lang w:eastAsia="ru-RU"/>
        </w:rPr>
      </w:pPr>
    </w:p>
    <w:p w:rsidR="00D4051B" w:rsidRDefault="00D4051B" w:rsidP="00A00E3E">
      <w:pPr>
        <w:keepLines/>
        <w:spacing w:after="0" w:line="240" w:lineRule="auto"/>
        <w:jc w:val="both"/>
        <w:rPr>
          <w:rFonts w:ascii="Times New Roman" w:eastAsia="Arial Unicode MS" w:hAnsi="Times New Roman"/>
          <w:color w:val="000000"/>
          <w:sz w:val="20"/>
          <w:szCs w:val="20"/>
          <w:lang w:eastAsia="ru-RU"/>
        </w:rPr>
      </w:pPr>
    </w:p>
    <w:p w:rsidR="00D4051B" w:rsidRPr="005B69B6" w:rsidRDefault="00D4051B" w:rsidP="00A00E3E">
      <w:pPr>
        <w:keepNext/>
        <w:keepLines/>
        <w:pBdr>
          <w:top w:val="single" w:sz="4" w:space="1" w:color="auto"/>
          <w:left w:val="single" w:sz="4" w:space="4" w:color="auto"/>
          <w:bottom w:val="single" w:sz="4" w:space="1" w:color="auto"/>
          <w:right w:val="single" w:sz="4" w:space="4" w:color="auto"/>
        </w:pBdr>
        <w:suppressAutoHyphens/>
        <w:spacing w:after="0"/>
        <w:ind w:left="142"/>
        <w:jc w:val="center"/>
        <w:outlineLvl w:val="0"/>
        <w:rPr>
          <w:rFonts w:ascii="Times New Roman" w:hAnsi="Times New Roman"/>
          <w:b/>
          <w:sz w:val="20"/>
          <w:szCs w:val="20"/>
        </w:rPr>
      </w:pPr>
      <w:r w:rsidRPr="005B69B6">
        <w:rPr>
          <w:rFonts w:ascii="Times New Roman" w:hAnsi="Times New Roman"/>
          <w:b/>
          <w:sz w:val="20"/>
          <w:szCs w:val="20"/>
        </w:rPr>
        <w:t>Для служебных отметок Организации</w:t>
      </w:r>
    </w:p>
    <w:p w:rsidR="00D4051B" w:rsidRPr="005B69B6" w:rsidRDefault="00D4051B" w:rsidP="00A00E3E">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Входящий № _____   Дата приема поручения «___» ___________20__г. Время ____ час</w:t>
      </w:r>
      <w:proofErr w:type="gramStart"/>
      <w:r w:rsidRPr="005B69B6">
        <w:rPr>
          <w:rFonts w:ascii="Times New Roman" w:hAnsi="Times New Roman"/>
          <w:sz w:val="20"/>
          <w:szCs w:val="20"/>
        </w:rPr>
        <w:t>.</w:t>
      </w:r>
      <w:proofErr w:type="gramEnd"/>
      <w:r w:rsidRPr="005B69B6">
        <w:rPr>
          <w:rFonts w:ascii="Times New Roman" w:hAnsi="Times New Roman"/>
          <w:sz w:val="20"/>
          <w:szCs w:val="20"/>
        </w:rPr>
        <w:t xml:space="preserve"> ____ </w:t>
      </w:r>
      <w:proofErr w:type="gramStart"/>
      <w:r w:rsidRPr="005B69B6">
        <w:rPr>
          <w:rFonts w:ascii="Times New Roman" w:hAnsi="Times New Roman"/>
          <w:sz w:val="20"/>
          <w:szCs w:val="20"/>
        </w:rPr>
        <w:t>м</w:t>
      </w:r>
      <w:proofErr w:type="gramEnd"/>
      <w:r w:rsidRPr="005B69B6">
        <w:rPr>
          <w:rFonts w:ascii="Times New Roman" w:hAnsi="Times New Roman"/>
          <w:sz w:val="20"/>
          <w:szCs w:val="20"/>
        </w:rPr>
        <w:t>ин.</w:t>
      </w:r>
    </w:p>
    <w:p w:rsidR="00CF66E9" w:rsidRDefault="00D4051B" w:rsidP="00A00E3E">
      <w:pPr>
        <w:keepLines/>
        <w:pBdr>
          <w:top w:val="single" w:sz="4" w:space="1" w:color="auto"/>
          <w:left w:val="single" w:sz="4" w:space="4" w:color="auto"/>
          <w:bottom w:val="single" w:sz="4" w:space="1" w:color="auto"/>
          <w:right w:val="single" w:sz="4" w:space="4" w:color="auto"/>
        </w:pBdr>
        <w:suppressAutoHyphens/>
        <w:spacing w:before="120" w:after="120" w:line="240" w:lineRule="auto"/>
        <w:ind w:left="142"/>
        <w:jc w:val="center"/>
        <w:rPr>
          <w:color w:val="000000"/>
        </w:rPr>
      </w:pPr>
      <w:r w:rsidRPr="005B69B6">
        <w:rPr>
          <w:rFonts w:ascii="Times New Roman" w:hAnsi="Times New Roman"/>
          <w:sz w:val="20"/>
          <w:szCs w:val="20"/>
        </w:rPr>
        <w:t>Сотрудник, зарегистрировавший поручение _____________________________</w:t>
      </w:r>
      <w:r w:rsidRPr="005B69B6">
        <w:rPr>
          <w:rFonts w:ascii="Times New Roman" w:hAnsi="Times New Roman"/>
          <w:sz w:val="20"/>
          <w:szCs w:val="20"/>
        </w:rPr>
        <w:tab/>
      </w:r>
      <w:r w:rsidRPr="005B69B6">
        <w:rPr>
          <w:rFonts w:ascii="Times New Roman" w:hAnsi="Times New Roman"/>
          <w:sz w:val="20"/>
          <w:szCs w:val="20"/>
        </w:rPr>
        <w:tab/>
      </w:r>
      <w:r w:rsidRPr="005B69B6">
        <w:rPr>
          <w:rFonts w:ascii="Times New Roman" w:hAnsi="Times New Roman"/>
          <w:sz w:val="20"/>
          <w:szCs w:val="20"/>
        </w:rPr>
        <w:tab/>
      </w:r>
      <w:r w:rsidRPr="005B69B6">
        <w:rPr>
          <w:rFonts w:ascii="Times New Roman" w:hAnsi="Times New Roman"/>
          <w:sz w:val="20"/>
          <w:szCs w:val="20"/>
        </w:rPr>
        <w:tab/>
      </w:r>
      <w:r w:rsidRPr="005B69B6">
        <w:rPr>
          <w:rFonts w:ascii="Times New Roman" w:hAnsi="Times New Roman"/>
          <w:sz w:val="20"/>
          <w:szCs w:val="20"/>
        </w:rPr>
        <w:tab/>
      </w:r>
      <w:r w:rsidR="008A4CA4" w:rsidRPr="00C1721E">
        <w:rPr>
          <w:rFonts w:ascii="Times New Roman" w:hAnsi="Times New Roman"/>
          <w:i/>
        </w:rPr>
        <w:t>ФИО / код / подпись</w:t>
      </w:r>
    </w:p>
    <w:p w:rsidR="00CA37E5" w:rsidRPr="006C0766" w:rsidRDefault="00CA37E5" w:rsidP="00CA37E5">
      <w:pPr>
        <w:pStyle w:val="af"/>
        <w:keepLines/>
        <w:pageBreakBefore/>
        <w:widowControl w:val="0"/>
        <w:numPr>
          <w:ilvl w:val="1"/>
          <w:numId w:val="22"/>
        </w:numPr>
        <w:spacing w:after="60" w:line="240" w:lineRule="auto"/>
        <w:ind w:left="357" w:hanging="357"/>
        <w:contextualSpacing w:val="0"/>
        <w:jc w:val="both"/>
        <w:rPr>
          <w:rFonts w:ascii="Times New Roman" w:eastAsia="Times New Roman" w:hAnsi="Times New Roman"/>
          <w:b/>
          <w:bCs/>
          <w:iCs/>
          <w:sz w:val="24"/>
          <w:szCs w:val="24"/>
        </w:rPr>
      </w:pPr>
      <w:r w:rsidRPr="006C0766">
        <w:rPr>
          <w:rFonts w:ascii="Times New Roman" w:eastAsia="Times New Roman" w:hAnsi="Times New Roman"/>
          <w:b/>
          <w:bCs/>
          <w:iCs/>
          <w:sz w:val="24"/>
          <w:szCs w:val="24"/>
        </w:rPr>
        <w:lastRenderedPageBreak/>
        <w:t xml:space="preserve">Стандартная инвестиционная стратегия </w:t>
      </w:r>
      <w:r w:rsidR="003024F7">
        <w:rPr>
          <w:rFonts w:ascii="Times New Roman" w:eastAsia="Times New Roman" w:hAnsi="Times New Roman"/>
          <w:b/>
          <w:bCs/>
          <w:iCs/>
          <w:sz w:val="24"/>
          <w:szCs w:val="24"/>
        </w:rPr>
        <w:t>для физических лиц</w:t>
      </w:r>
      <w:r w:rsidR="003024F7" w:rsidRPr="006C0766">
        <w:rPr>
          <w:rFonts w:ascii="Times New Roman" w:eastAsia="Times New Roman" w:hAnsi="Times New Roman"/>
          <w:b/>
          <w:bCs/>
          <w:iCs/>
          <w:sz w:val="24"/>
          <w:szCs w:val="24"/>
        </w:rPr>
        <w:t xml:space="preserve"> </w:t>
      </w:r>
      <w:r w:rsidRPr="006C0766">
        <w:rPr>
          <w:rFonts w:ascii="Times New Roman" w:eastAsia="Times New Roman" w:hAnsi="Times New Roman"/>
          <w:b/>
          <w:bCs/>
          <w:iCs/>
          <w:sz w:val="24"/>
          <w:szCs w:val="24"/>
        </w:rPr>
        <w:t>«</w:t>
      </w:r>
      <w:r w:rsidRPr="006C0766">
        <w:rPr>
          <w:rFonts w:ascii="Times New Roman" w:eastAsia="Times New Roman" w:hAnsi="Times New Roman"/>
          <w:b/>
          <w:sz w:val="24"/>
          <w:szCs w:val="24"/>
          <w:lang w:val="en-US"/>
        </w:rPr>
        <w:t>Cresco</w:t>
      </w:r>
      <w:r w:rsidRPr="006C0766">
        <w:rPr>
          <w:rFonts w:ascii="Times New Roman" w:eastAsia="Times New Roman" w:hAnsi="Times New Roman"/>
          <w:b/>
          <w:sz w:val="24"/>
          <w:szCs w:val="24"/>
        </w:rPr>
        <w:t xml:space="preserve"> Перспектива»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2"/>
        <w:gridCol w:w="3829"/>
        <w:gridCol w:w="3543"/>
      </w:tblGrid>
      <w:tr w:rsidR="00CA37E5" w:rsidRPr="00E04873" w:rsidTr="00AB4BAD">
        <w:tc>
          <w:tcPr>
            <w:tcW w:w="1174" w:type="pct"/>
          </w:tcPr>
          <w:p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6C0766">
              <w:rPr>
                <w:rFonts w:ascii="Times New Roman" w:eastAsia="Times New Roman" w:hAnsi="Times New Roman"/>
                <w:b/>
                <w:bCs/>
                <w:sz w:val="20"/>
                <w:szCs w:val="20"/>
                <w:lang w:eastAsia="ru-RU"/>
              </w:rPr>
              <w:t>Цель стратегии</w:t>
            </w:r>
          </w:p>
        </w:tc>
        <w:tc>
          <w:tcPr>
            <w:tcW w:w="3826" w:type="pct"/>
            <w:gridSpan w:val="2"/>
          </w:tcPr>
          <w:p w:rsidR="00437FCD" w:rsidRDefault="00CA37E5">
            <w:pPr>
              <w:keepLines/>
              <w:spacing w:after="0" w:line="240" w:lineRule="auto"/>
              <w:rPr>
                <w:rFonts w:ascii="Times New Roman" w:eastAsia="Times New Roman" w:hAnsi="Times New Roman"/>
                <w:bCs/>
                <w:iCs/>
                <w:sz w:val="20"/>
                <w:szCs w:val="20"/>
              </w:rPr>
            </w:pPr>
            <w:r w:rsidRPr="006C0766">
              <w:rPr>
                <w:rFonts w:ascii="Times New Roman" w:eastAsia="Times New Roman" w:hAnsi="Times New Roman"/>
                <w:bCs/>
                <w:iCs/>
                <w:sz w:val="20"/>
                <w:szCs w:val="20"/>
              </w:rPr>
              <w:t xml:space="preserve">Цель стратегии - извлечение максимальной выгоды от инвестиций в течение продолжительного периода времени. </w:t>
            </w:r>
          </w:p>
        </w:tc>
      </w:tr>
      <w:tr w:rsidR="00CA37E5" w:rsidRPr="00E04873" w:rsidTr="00AB4BAD">
        <w:tc>
          <w:tcPr>
            <w:tcW w:w="1174" w:type="pct"/>
          </w:tcPr>
          <w:p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6C0766">
              <w:rPr>
                <w:rFonts w:ascii="Times New Roman" w:eastAsia="Times New Roman" w:hAnsi="Times New Roman"/>
                <w:b/>
                <w:bCs/>
                <w:sz w:val="20"/>
                <w:szCs w:val="20"/>
                <w:lang w:eastAsia="ru-RU"/>
              </w:rPr>
              <w:t>Объекты инвестирования</w:t>
            </w:r>
          </w:p>
        </w:tc>
        <w:tc>
          <w:tcPr>
            <w:tcW w:w="3826" w:type="pct"/>
            <w:gridSpan w:val="2"/>
          </w:tcPr>
          <w:p w:rsidR="00437FCD" w:rsidRDefault="00CA37E5">
            <w:pPr>
              <w:keepLines/>
              <w:widowControl w:val="0"/>
              <w:autoSpaceDE w:val="0"/>
              <w:autoSpaceDN w:val="0"/>
              <w:adjustRightInd w:val="0"/>
              <w:spacing w:after="0" w:line="240" w:lineRule="auto"/>
              <w:contextualSpacing/>
              <w:rPr>
                <w:rFonts w:ascii="Times New Roman" w:eastAsia="Times New Roman" w:hAnsi="Times New Roman"/>
                <w:bCs/>
                <w:sz w:val="20"/>
                <w:szCs w:val="20"/>
                <w:lang w:eastAsia="ru-RU"/>
              </w:rPr>
            </w:pPr>
            <w:r w:rsidRPr="007C39AB">
              <w:rPr>
                <w:rFonts w:ascii="Times New Roman" w:eastAsia="Times New Roman" w:hAnsi="Times New Roman"/>
                <w:bCs/>
                <w:sz w:val="20"/>
                <w:szCs w:val="20"/>
                <w:lang w:eastAsia="ru-RU"/>
              </w:rPr>
              <w:t>Управляющий может осуществлять инвестиции в следующие инструменты в рамках ограничений, установленных законодательством:</w:t>
            </w:r>
          </w:p>
          <w:p w:rsidR="00437FCD" w:rsidRDefault="00CA37E5">
            <w:pPr>
              <w:pStyle w:val="af"/>
              <w:keepLines/>
              <w:numPr>
                <w:ilvl w:val="0"/>
                <w:numId w:val="20"/>
              </w:numPr>
              <w:spacing w:after="0" w:line="240" w:lineRule="auto"/>
              <w:ind w:left="241" w:hanging="218"/>
              <w:rPr>
                <w:rFonts w:ascii="Times New Roman" w:eastAsia="Times New Roman" w:hAnsi="Times New Roman"/>
                <w:sz w:val="20"/>
                <w:szCs w:val="20"/>
              </w:rPr>
            </w:pPr>
            <w:r w:rsidRPr="007C39AB">
              <w:rPr>
                <w:rFonts w:ascii="Times New Roman" w:eastAsia="Times New Roman" w:hAnsi="Times New Roman"/>
                <w:sz w:val="20"/>
                <w:szCs w:val="20"/>
              </w:rPr>
              <w:t>акции акционерных обществ;</w:t>
            </w:r>
          </w:p>
          <w:p w:rsidR="00437FCD" w:rsidRDefault="00CA37E5">
            <w:pPr>
              <w:pStyle w:val="af"/>
              <w:keepLines/>
              <w:numPr>
                <w:ilvl w:val="0"/>
                <w:numId w:val="20"/>
              </w:numPr>
              <w:spacing w:after="0" w:line="240" w:lineRule="auto"/>
              <w:ind w:left="241" w:hanging="218"/>
              <w:rPr>
                <w:rFonts w:ascii="Times New Roman" w:eastAsia="Times New Roman" w:hAnsi="Times New Roman"/>
                <w:sz w:val="20"/>
                <w:szCs w:val="20"/>
              </w:rPr>
            </w:pPr>
            <w:r w:rsidRPr="007C39AB">
              <w:rPr>
                <w:rFonts w:ascii="Times New Roman" w:eastAsia="Times New Roman" w:hAnsi="Times New Roman"/>
                <w:sz w:val="20"/>
                <w:szCs w:val="20"/>
              </w:rPr>
              <w:t>облигации коммерческих организаций;</w:t>
            </w:r>
          </w:p>
          <w:p w:rsidR="00437FCD" w:rsidRDefault="00CA37E5">
            <w:pPr>
              <w:pStyle w:val="af"/>
              <w:keepLines/>
              <w:numPr>
                <w:ilvl w:val="0"/>
                <w:numId w:val="20"/>
              </w:numPr>
              <w:spacing w:after="0" w:line="240" w:lineRule="auto"/>
              <w:ind w:left="241" w:hanging="218"/>
              <w:rPr>
                <w:rFonts w:ascii="Times New Roman" w:eastAsia="Times New Roman" w:hAnsi="Times New Roman"/>
                <w:sz w:val="20"/>
                <w:szCs w:val="20"/>
              </w:rPr>
            </w:pPr>
            <w:r w:rsidRPr="007C39AB">
              <w:rPr>
                <w:rFonts w:ascii="Times New Roman" w:eastAsia="Times New Roman" w:hAnsi="Times New Roman"/>
                <w:sz w:val="20"/>
                <w:szCs w:val="20"/>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p w:rsidR="00437FCD" w:rsidRDefault="00CA37E5">
            <w:pPr>
              <w:pStyle w:val="af"/>
              <w:keepLines/>
              <w:numPr>
                <w:ilvl w:val="0"/>
                <w:numId w:val="20"/>
              </w:numPr>
              <w:spacing w:after="0" w:line="240" w:lineRule="auto"/>
              <w:ind w:left="241" w:hanging="218"/>
              <w:rPr>
                <w:rFonts w:ascii="Times New Roman" w:eastAsia="Times New Roman" w:hAnsi="Times New Roman"/>
                <w:sz w:val="20"/>
                <w:szCs w:val="20"/>
              </w:rPr>
            </w:pPr>
            <w:r w:rsidRPr="007C39AB">
              <w:rPr>
                <w:rFonts w:ascii="Times New Roman" w:eastAsia="Times New Roman" w:hAnsi="Times New Roman"/>
                <w:sz w:val="20"/>
                <w:szCs w:val="20"/>
              </w:rPr>
              <w:t>производные финансовые инструменты.</w:t>
            </w:r>
          </w:p>
          <w:p w:rsidR="00437FCD" w:rsidRDefault="00CA37E5">
            <w:pPr>
              <w:keepLines/>
              <w:spacing w:before="40" w:after="0" w:line="240" w:lineRule="auto"/>
              <w:rPr>
                <w:rFonts w:ascii="Times New Roman" w:hAnsi="Times New Roman"/>
                <w:sz w:val="20"/>
                <w:szCs w:val="20"/>
              </w:rPr>
            </w:pPr>
            <w:r w:rsidRPr="007C39AB">
              <w:rPr>
                <w:rFonts w:ascii="Times New Roman" w:hAnsi="Times New Roman"/>
                <w:sz w:val="20"/>
                <w:szCs w:val="20"/>
              </w:rPr>
              <w:t xml:space="preserve">В процессе осуществления доверительного управления Управляющий вправе совершать с Имуществом Учредителя управления любые </w:t>
            </w:r>
            <w:proofErr w:type="gramStart"/>
            <w:r w:rsidRPr="007C39AB">
              <w:rPr>
                <w:rFonts w:ascii="Times New Roman" w:hAnsi="Times New Roman"/>
                <w:sz w:val="20"/>
                <w:szCs w:val="20"/>
              </w:rPr>
              <w:t>сделки</w:t>
            </w:r>
            <w:proofErr w:type="gramEnd"/>
            <w:r w:rsidRPr="007C39AB">
              <w:rPr>
                <w:rFonts w:ascii="Times New Roman" w:hAnsi="Times New Roman"/>
                <w:sz w:val="20"/>
                <w:szCs w:val="20"/>
              </w:rPr>
              <w:t xml:space="preserve"> как на биржевом рынке, так и на внебиржевом рынке, в том числе, но не ограничиваясь, сделки купли - продажи, сделки РЕПО и иные виды сделок.</w:t>
            </w:r>
          </w:p>
          <w:p w:rsidR="00437FCD" w:rsidRDefault="00CA37E5">
            <w:pPr>
              <w:keepLines/>
              <w:spacing w:before="60" w:after="0" w:line="240" w:lineRule="auto"/>
              <w:rPr>
                <w:rFonts w:ascii="Times New Roman" w:eastAsia="Times New Roman" w:hAnsi="Times New Roman"/>
                <w:snapToGrid w:val="0"/>
                <w:sz w:val="20"/>
                <w:szCs w:val="20"/>
                <w:lang w:eastAsia="ru-RU"/>
              </w:rPr>
            </w:pPr>
            <w:r w:rsidRPr="007C39AB">
              <w:rPr>
                <w:rFonts w:ascii="Times New Roman" w:eastAsia="Times New Roman" w:hAnsi="Times New Roman"/>
                <w:snapToGrid w:val="0"/>
                <w:sz w:val="20"/>
                <w:szCs w:val="20"/>
                <w:lang w:eastAsia="ru-RU"/>
              </w:rPr>
              <w:t>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w:t>
            </w:r>
          </w:p>
        </w:tc>
      </w:tr>
      <w:tr w:rsidR="00CA37E5" w:rsidRPr="00E04873" w:rsidTr="00AB4BAD">
        <w:trPr>
          <w:trHeight w:val="410"/>
        </w:trPr>
        <w:tc>
          <w:tcPr>
            <w:tcW w:w="1174" w:type="pct"/>
            <w:vMerge w:val="restart"/>
          </w:tcPr>
          <w:p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6C0766">
              <w:rPr>
                <w:rFonts w:ascii="Times New Roman" w:eastAsia="Times New Roman" w:hAnsi="Times New Roman"/>
                <w:b/>
                <w:bCs/>
                <w:sz w:val="20"/>
                <w:szCs w:val="20"/>
                <w:lang w:eastAsia="ru-RU"/>
              </w:rPr>
              <w:t>Структура активов</w:t>
            </w:r>
          </w:p>
        </w:tc>
        <w:tc>
          <w:tcPr>
            <w:tcW w:w="1987" w:type="pct"/>
            <w:vAlign w:val="center"/>
          </w:tcPr>
          <w:p w:rsidR="00CA37E5" w:rsidRPr="009E51CD" w:rsidRDefault="00CA37E5" w:rsidP="00AB4BAD">
            <w:pPr>
              <w:keepLines/>
              <w:spacing w:after="0" w:line="240" w:lineRule="auto"/>
              <w:jc w:val="center"/>
              <w:rPr>
                <w:rFonts w:ascii="Times New Roman" w:eastAsia="Times New Roman" w:hAnsi="Times New Roman"/>
                <w:b/>
                <w:sz w:val="18"/>
                <w:szCs w:val="18"/>
              </w:rPr>
            </w:pPr>
            <w:r w:rsidRPr="009E51CD">
              <w:rPr>
                <w:rFonts w:ascii="Times New Roman" w:eastAsia="Times New Roman" w:hAnsi="Times New Roman"/>
                <w:b/>
                <w:sz w:val="18"/>
                <w:szCs w:val="18"/>
              </w:rPr>
              <w:t>Надлежащие объекты инвестирования</w:t>
            </w:r>
          </w:p>
        </w:tc>
        <w:tc>
          <w:tcPr>
            <w:tcW w:w="1839" w:type="pct"/>
            <w:vAlign w:val="center"/>
          </w:tcPr>
          <w:p w:rsidR="00CA37E5" w:rsidRPr="009E51CD" w:rsidRDefault="00CA37E5" w:rsidP="00AB4BAD">
            <w:pPr>
              <w:keepLines/>
              <w:spacing w:after="0" w:line="240" w:lineRule="auto"/>
              <w:ind w:left="-109" w:right="-108"/>
              <w:jc w:val="center"/>
              <w:rPr>
                <w:rFonts w:ascii="Times New Roman" w:eastAsia="Times New Roman" w:hAnsi="Times New Roman"/>
                <w:bCs/>
                <w:sz w:val="18"/>
                <w:szCs w:val="18"/>
                <w:lang w:eastAsia="ru-RU"/>
              </w:rPr>
            </w:pPr>
            <w:r w:rsidRPr="009E51CD">
              <w:rPr>
                <w:rFonts w:ascii="Times New Roman" w:eastAsia="Times New Roman" w:hAnsi="Times New Roman"/>
                <w:b/>
                <w:sz w:val="18"/>
                <w:szCs w:val="18"/>
              </w:rPr>
              <w:t>Соотношение с ценными бумагами других видов (типов) и денежными средствами</w:t>
            </w:r>
          </w:p>
        </w:tc>
      </w:tr>
      <w:tr w:rsidR="00CA37E5" w:rsidRPr="00E04873" w:rsidTr="00AB4BAD">
        <w:trPr>
          <w:trHeight w:hRule="exact" w:val="284"/>
        </w:trPr>
        <w:tc>
          <w:tcPr>
            <w:tcW w:w="1174" w:type="pct"/>
            <w:vMerge/>
          </w:tcPr>
          <w:p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p>
        </w:tc>
        <w:tc>
          <w:tcPr>
            <w:tcW w:w="1987" w:type="pct"/>
            <w:vAlign w:val="center"/>
          </w:tcPr>
          <w:p w:rsidR="00CA37E5" w:rsidRPr="009E51CD" w:rsidRDefault="00CA37E5" w:rsidP="00AB4BAD">
            <w:pPr>
              <w:keepLines/>
              <w:spacing w:after="0" w:line="240" w:lineRule="auto"/>
              <w:rPr>
                <w:rFonts w:ascii="Times New Roman" w:eastAsia="Times New Roman" w:hAnsi="Times New Roman"/>
                <w:sz w:val="18"/>
                <w:szCs w:val="18"/>
              </w:rPr>
            </w:pPr>
            <w:r w:rsidRPr="009E51CD">
              <w:rPr>
                <w:rFonts w:ascii="Times New Roman" w:eastAsia="Times New Roman" w:hAnsi="Times New Roman"/>
                <w:sz w:val="18"/>
                <w:szCs w:val="18"/>
              </w:rPr>
              <w:t>Акции акционерных обществ</w:t>
            </w:r>
          </w:p>
        </w:tc>
        <w:tc>
          <w:tcPr>
            <w:tcW w:w="1839" w:type="pct"/>
            <w:vAlign w:val="center"/>
          </w:tcPr>
          <w:p w:rsidR="00CA37E5" w:rsidRPr="009E51CD" w:rsidRDefault="00CA37E5" w:rsidP="00AB4BAD">
            <w:pPr>
              <w:keepLines/>
              <w:spacing w:after="0" w:line="240" w:lineRule="auto"/>
              <w:jc w:val="center"/>
              <w:rPr>
                <w:rFonts w:ascii="Times New Roman" w:eastAsia="Times New Roman" w:hAnsi="Times New Roman"/>
                <w:bCs/>
                <w:sz w:val="18"/>
                <w:szCs w:val="18"/>
                <w:lang w:eastAsia="ru-RU"/>
              </w:rPr>
            </w:pPr>
            <w:r w:rsidRPr="009E51CD">
              <w:rPr>
                <w:rFonts w:ascii="Times New Roman" w:eastAsia="Times New Roman" w:hAnsi="Times New Roman"/>
                <w:sz w:val="18"/>
                <w:szCs w:val="18"/>
              </w:rPr>
              <w:t>до 100 %</w:t>
            </w:r>
          </w:p>
        </w:tc>
      </w:tr>
      <w:tr w:rsidR="00CA37E5" w:rsidRPr="00E04873" w:rsidTr="00AB4BAD">
        <w:trPr>
          <w:trHeight w:hRule="exact" w:val="284"/>
        </w:trPr>
        <w:tc>
          <w:tcPr>
            <w:tcW w:w="1174" w:type="pct"/>
            <w:vMerge/>
          </w:tcPr>
          <w:p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p>
        </w:tc>
        <w:tc>
          <w:tcPr>
            <w:tcW w:w="1987" w:type="pct"/>
            <w:vAlign w:val="center"/>
          </w:tcPr>
          <w:p w:rsidR="00CA37E5" w:rsidRPr="009E51CD" w:rsidRDefault="00CA37E5" w:rsidP="00AB4BAD">
            <w:pPr>
              <w:keepLines/>
              <w:spacing w:after="0" w:line="240" w:lineRule="auto"/>
              <w:rPr>
                <w:rFonts w:ascii="Times New Roman" w:eastAsia="Times New Roman" w:hAnsi="Times New Roman"/>
                <w:sz w:val="18"/>
                <w:szCs w:val="18"/>
              </w:rPr>
            </w:pPr>
            <w:r w:rsidRPr="009E51CD">
              <w:rPr>
                <w:rFonts w:ascii="Times New Roman" w:eastAsia="Times New Roman" w:hAnsi="Times New Roman"/>
                <w:sz w:val="18"/>
                <w:szCs w:val="18"/>
              </w:rPr>
              <w:t>Облигации коммерческих организаций</w:t>
            </w:r>
          </w:p>
        </w:tc>
        <w:tc>
          <w:tcPr>
            <w:tcW w:w="1839" w:type="pct"/>
            <w:vAlign w:val="center"/>
          </w:tcPr>
          <w:p w:rsidR="00CA37E5" w:rsidRPr="009E51CD" w:rsidRDefault="00CA37E5" w:rsidP="00AB4BAD">
            <w:pPr>
              <w:keepLines/>
              <w:spacing w:after="0" w:line="240" w:lineRule="auto"/>
              <w:jc w:val="center"/>
              <w:rPr>
                <w:rFonts w:ascii="Times New Roman" w:eastAsia="Times New Roman" w:hAnsi="Times New Roman"/>
                <w:bCs/>
                <w:sz w:val="18"/>
                <w:szCs w:val="18"/>
                <w:lang w:eastAsia="ru-RU"/>
              </w:rPr>
            </w:pPr>
            <w:r w:rsidRPr="009E51CD">
              <w:rPr>
                <w:rFonts w:ascii="Times New Roman" w:eastAsia="Times New Roman" w:hAnsi="Times New Roman"/>
                <w:sz w:val="18"/>
                <w:szCs w:val="18"/>
              </w:rPr>
              <w:t>до 100%</w:t>
            </w:r>
          </w:p>
        </w:tc>
      </w:tr>
      <w:tr w:rsidR="00CA37E5" w:rsidRPr="00E04873" w:rsidTr="00AB4BAD">
        <w:trPr>
          <w:trHeight w:val="410"/>
        </w:trPr>
        <w:tc>
          <w:tcPr>
            <w:tcW w:w="1174" w:type="pct"/>
            <w:vMerge/>
          </w:tcPr>
          <w:p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p>
        </w:tc>
        <w:tc>
          <w:tcPr>
            <w:tcW w:w="1987" w:type="pct"/>
            <w:vAlign w:val="center"/>
          </w:tcPr>
          <w:p w:rsidR="00CA37E5" w:rsidRPr="009E51CD" w:rsidRDefault="00CA37E5" w:rsidP="00AB4BAD">
            <w:pPr>
              <w:keepLines/>
              <w:spacing w:after="0" w:line="240" w:lineRule="auto"/>
              <w:ind w:right="-94"/>
              <w:rPr>
                <w:rFonts w:ascii="Times New Roman" w:eastAsia="Times New Roman" w:hAnsi="Times New Roman"/>
                <w:sz w:val="18"/>
                <w:szCs w:val="18"/>
              </w:rPr>
            </w:pPr>
            <w:r w:rsidRPr="009E51CD">
              <w:rPr>
                <w:rFonts w:ascii="Times New Roman" w:eastAsia="Times New Roman" w:hAnsi="Times New Roman"/>
                <w:sz w:val="18"/>
                <w:szCs w:val="18"/>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tc>
        <w:tc>
          <w:tcPr>
            <w:tcW w:w="1839" w:type="pct"/>
            <w:vAlign w:val="center"/>
          </w:tcPr>
          <w:p w:rsidR="00CA37E5" w:rsidRPr="009E51CD" w:rsidRDefault="00CA37E5" w:rsidP="00AB4BAD">
            <w:pPr>
              <w:keepLines/>
              <w:spacing w:after="0" w:line="240" w:lineRule="auto"/>
              <w:jc w:val="center"/>
              <w:rPr>
                <w:rFonts w:ascii="Times New Roman" w:eastAsia="Times New Roman" w:hAnsi="Times New Roman"/>
                <w:bCs/>
                <w:sz w:val="18"/>
                <w:szCs w:val="18"/>
                <w:lang w:eastAsia="ru-RU"/>
              </w:rPr>
            </w:pPr>
            <w:r w:rsidRPr="009E51CD">
              <w:rPr>
                <w:rFonts w:ascii="Times New Roman" w:eastAsia="Times New Roman" w:hAnsi="Times New Roman"/>
                <w:sz w:val="18"/>
                <w:szCs w:val="18"/>
              </w:rPr>
              <w:t>до 100 %</w:t>
            </w:r>
          </w:p>
        </w:tc>
      </w:tr>
      <w:tr w:rsidR="00CA37E5" w:rsidRPr="00E04873" w:rsidTr="00AB4BAD">
        <w:trPr>
          <w:trHeight w:hRule="exact" w:val="284"/>
        </w:trPr>
        <w:tc>
          <w:tcPr>
            <w:tcW w:w="1174" w:type="pct"/>
            <w:vMerge/>
          </w:tcPr>
          <w:p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p>
        </w:tc>
        <w:tc>
          <w:tcPr>
            <w:tcW w:w="1987" w:type="pct"/>
            <w:vAlign w:val="center"/>
          </w:tcPr>
          <w:p w:rsidR="00CA37E5" w:rsidRPr="009E51CD" w:rsidRDefault="00CA37E5" w:rsidP="00AB4BAD">
            <w:pPr>
              <w:keepLines/>
              <w:spacing w:after="0" w:line="240" w:lineRule="auto"/>
              <w:rPr>
                <w:rFonts w:ascii="Times New Roman" w:eastAsia="Times New Roman" w:hAnsi="Times New Roman"/>
                <w:sz w:val="18"/>
                <w:szCs w:val="18"/>
              </w:rPr>
            </w:pPr>
            <w:r w:rsidRPr="009E51CD">
              <w:rPr>
                <w:rFonts w:ascii="Times New Roman" w:eastAsia="Times New Roman" w:hAnsi="Times New Roman"/>
                <w:sz w:val="18"/>
                <w:szCs w:val="18"/>
              </w:rPr>
              <w:t>Производные финансовые инструменты</w:t>
            </w:r>
          </w:p>
        </w:tc>
        <w:tc>
          <w:tcPr>
            <w:tcW w:w="1839" w:type="pct"/>
            <w:vAlign w:val="center"/>
          </w:tcPr>
          <w:p w:rsidR="00CA37E5" w:rsidRPr="009E51CD" w:rsidRDefault="00CA37E5" w:rsidP="00AB4BAD">
            <w:pPr>
              <w:keepLines/>
              <w:spacing w:after="0" w:line="240" w:lineRule="auto"/>
              <w:jc w:val="center"/>
              <w:rPr>
                <w:rFonts w:ascii="Times New Roman" w:eastAsia="Times New Roman" w:hAnsi="Times New Roman"/>
                <w:bCs/>
                <w:sz w:val="18"/>
                <w:szCs w:val="18"/>
                <w:lang w:eastAsia="ru-RU"/>
              </w:rPr>
            </w:pPr>
            <w:r w:rsidRPr="009E51CD">
              <w:rPr>
                <w:rFonts w:ascii="Times New Roman" w:eastAsia="Times New Roman" w:hAnsi="Times New Roman"/>
                <w:sz w:val="18"/>
                <w:szCs w:val="18"/>
              </w:rPr>
              <w:t>до 100%</w:t>
            </w:r>
          </w:p>
        </w:tc>
      </w:tr>
      <w:tr w:rsidR="00CA37E5" w:rsidRPr="00E04873" w:rsidTr="00AB4BAD">
        <w:trPr>
          <w:trHeight w:hRule="exact" w:val="284"/>
        </w:trPr>
        <w:tc>
          <w:tcPr>
            <w:tcW w:w="1174" w:type="pct"/>
            <w:vMerge/>
          </w:tcPr>
          <w:p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p>
        </w:tc>
        <w:tc>
          <w:tcPr>
            <w:tcW w:w="1987" w:type="pct"/>
            <w:vAlign w:val="center"/>
          </w:tcPr>
          <w:p w:rsidR="00CA37E5" w:rsidRPr="009E51CD" w:rsidRDefault="00CA37E5" w:rsidP="00AB4BAD">
            <w:pPr>
              <w:keepLines/>
              <w:spacing w:after="0" w:line="240" w:lineRule="auto"/>
              <w:rPr>
                <w:rFonts w:ascii="Times New Roman" w:eastAsia="Times New Roman" w:hAnsi="Times New Roman"/>
                <w:sz w:val="18"/>
                <w:szCs w:val="18"/>
              </w:rPr>
            </w:pPr>
            <w:r w:rsidRPr="009E51CD">
              <w:rPr>
                <w:rFonts w:ascii="Times New Roman" w:eastAsia="Times New Roman" w:hAnsi="Times New Roman"/>
                <w:sz w:val="18"/>
                <w:szCs w:val="18"/>
              </w:rPr>
              <w:t>Денежные средства</w:t>
            </w:r>
          </w:p>
        </w:tc>
        <w:tc>
          <w:tcPr>
            <w:tcW w:w="1839" w:type="pct"/>
            <w:vAlign w:val="center"/>
          </w:tcPr>
          <w:p w:rsidR="00CA37E5" w:rsidRPr="009E51CD" w:rsidRDefault="00CA37E5" w:rsidP="00AB4BAD">
            <w:pPr>
              <w:keepLines/>
              <w:spacing w:after="0" w:line="240" w:lineRule="auto"/>
              <w:jc w:val="center"/>
              <w:rPr>
                <w:rFonts w:ascii="Times New Roman" w:eastAsia="Times New Roman" w:hAnsi="Times New Roman"/>
                <w:bCs/>
                <w:sz w:val="18"/>
                <w:szCs w:val="18"/>
                <w:lang w:eastAsia="ru-RU"/>
              </w:rPr>
            </w:pPr>
            <w:r w:rsidRPr="009E51CD">
              <w:rPr>
                <w:rFonts w:ascii="Times New Roman" w:eastAsia="Times New Roman" w:hAnsi="Times New Roman"/>
                <w:sz w:val="18"/>
                <w:szCs w:val="18"/>
              </w:rPr>
              <w:t>до 100 %</w:t>
            </w:r>
          </w:p>
        </w:tc>
      </w:tr>
      <w:tr w:rsidR="00CA37E5" w:rsidRPr="00E04873" w:rsidTr="00AB4BAD">
        <w:trPr>
          <w:trHeight w:val="690"/>
        </w:trPr>
        <w:tc>
          <w:tcPr>
            <w:tcW w:w="1174" w:type="pct"/>
          </w:tcPr>
          <w:p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highlight w:val="yellow"/>
                <w:lang w:eastAsia="ru-RU"/>
              </w:rPr>
            </w:pPr>
            <w:r w:rsidRPr="006C0766">
              <w:rPr>
                <w:rFonts w:ascii="Times New Roman" w:eastAsia="Times New Roman" w:hAnsi="Times New Roman"/>
                <w:b/>
                <w:bCs/>
                <w:sz w:val="20"/>
                <w:szCs w:val="20"/>
                <w:lang w:eastAsia="ru-RU"/>
              </w:rPr>
              <w:t>Стратегия управления</w:t>
            </w:r>
          </w:p>
        </w:tc>
        <w:tc>
          <w:tcPr>
            <w:tcW w:w="3826" w:type="pct"/>
            <w:gridSpan w:val="2"/>
          </w:tcPr>
          <w:p w:rsidR="00437FCD" w:rsidRDefault="00CA37E5">
            <w:pPr>
              <w:keepLines/>
              <w:spacing w:after="0" w:line="240" w:lineRule="auto"/>
              <w:rPr>
                <w:rFonts w:ascii="Times New Roman" w:eastAsia="Times New Roman" w:hAnsi="Times New Roman"/>
                <w:bCs/>
                <w:sz w:val="20"/>
                <w:szCs w:val="20"/>
                <w:highlight w:val="yellow"/>
                <w:lang w:eastAsia="ru-RU"/>
              </w:rPr>
            </w:pPr>
            <w:r w:rsidRPr="006C0766">
              <w:rPr>
                <w:rFonts w:ascii="Times New Roman" w:eastAsia="Times New Roman" w:hAnsi="Times New Roman"/>
                <w:bCs/>
                <w:iCs/>
                <w:sz w:val="20"/>
                <w:szCs w:val="20"/>
              </w:rPr>
              <w:t>Долгосрочная стратегия, основанная на работе с акциями</w:t>
            </w:r>
            <w:r w:rsidRPr="006C0766">
              <w:rPr>
                <w:rFonts w:ascii="Times New Roman" w:eastAsia="Times New Roman" w:hAnsi="Times New Roman"/>
                <w:sz w:val="20"/>
                <w:szCs w:val="20"/>
              </w:rPr>
              <w:t xml:space="preserve"> эмитентов, показавших себя с наилучшей стороны по заданным критериям инвестиционной привлекательности. В части облигаций – долговые бумаги, обладающие наибольшей надежностью. В рамках стратегии предусмотрена периодическая </w:t>
            </w:r>
            <w:proofErr w:type="spellStart"/>
            <w:r w:rsidRPr="006C0766">
              <w:rPr>
                <w:rFonts w:ascii="Times New Roman" w:eastAsia="Times New Roman" w:hAnsi="Times New Roman"/>
                <w:sz w:val="20"/>
                <w:szCs w:val="20"/>
              </w:rPr>
              <w:t>ребалансировка</w:t>
            </w:r>
            <w:proofErr w:type="spellEnd"/>
            <w:r w:rsidRPr="006C0766">
              <w:rPr>
                <w:rFonts w:ascii="Times New Roman" w:eastAsia="Times New Roman" w:hAnsi="Times New Roman"/>
                <w:sz w:val="20"/>
                <w:szCs w:val="20"/>
              </w:rPr>
              <w:t xml:space="preserve"> портфеля в зависимости от конъюнктуры рынка. Часть активов может быть инвестирована в производные финансовые инструменты.</w:t>
            </w:r>
          </w:p>
        </w:tc>
      </w:tr>
      <w:tr w:rsidR="00CA37E5" w:rsidRPr="00E04873" w:rsidTr="00AB4BAD">
        <w:trPr>
          <w:trHeight w:val="690"/>
        </w:trPr>
        <w:tc>
          <w:tcPr>
            <w:tcW w:w="1174" w:type="pct"/>
          </w:tcPr>
          <w:p w:rsidR="00CA37E5" w:rsidRPr="007C39AB"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Срок инвестиций (инвестиционный горизонт)</w:t>
            </w:r>
          </w:p>
        </w:tc>
        <w:tc>
          <w:tcPr>
            <w:tcW w:w="3826" w:type="pct"/>
            <w:gridSpan w:val="2"/>
            <w:vAlign w:val="center"/>
          </w:tcPr>
          <w:p w:rsidR="00437FCD" w:rsidRDefault="00CA37E5">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 год /</w:t>
            </w:r>
          </w:p>
          <w:p w:rsidR="00437FCD" w:rsidRDefault="00CA37E5">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7C39AB">
              <w:rPr>
                <w:rFonts w:ascii="Times New Roman" w:eastAsia="Times New Roman" w:hAnsi="Times New Roman"/>
                <w:bCs/>
                <w:sz w:val="20"/>
                <w:szCs w:val="20"/>
                <w:lang w:eastAsia="ru-RU"/>
              </w:rPr>
              <w:t>3 года в рамках подключения услуги «Индивидуальный инвестиционный счёт»</w:t>
            </w:r>
          </w:p>
        </w:tc>
      </w:tr>
      <w:tr w:rsidR="00CA37E5" w:rsidRPr="00E04873" w:rsidTr="00AB4BAD">
        <w:trPr>
          <w:trHeight w:hRule="exact" w:val="284"/>
        </w:trPr>
        <w:tc>
          <w:tcPr>
            <w:tcW w:w="1174" w:type="pct"/>
          </w:tcPr>
          <w:p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w:t>
            </w:r>
            <w:r w:rsidRPr="006C0766">
              <w:rPr>
                <w:rFonts w:ascii="Times New Roman" w:eastAsia="Times New Roman" w:hAnsi="Times New Roman"/>
                <w:b/>
                <w:bCs/>
                <w:sz w:val="20"/>
                <w:szCs w:val="20"/>
                <w:lang w:eastAsia="ru-RU"/>
              </w:rPr>
              <w:t>алюта стратегии</w:t>
            </w:r>
          </w:p>
        </w:tc>
        <w:tc>
          <w:tcPr>
            <w:tcW w:w="3826" w:type="pct"/>
            <w:gridSpan w:val="2"/>
          </w:tcPr>
          <w:p w:rsidR="00437FCD" w:rsidRDefault="00CA37E5">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6C0766">
              <w:rPr>
                <w:rFonts w:ascii="Times New Roman" w:eastAsia="Times New Roman" w:hAnsi="Times New Roman"/>
                <w:bCs/>
                <w:sz w:val="20"/>
                <w:szCs w:val="20"/>
                <w:lang w:eastAsia="ru-RU"/>
              </w:rPr>
              <w:t xml:space="preserve">рубль РФ </w:t>
            </w:r>
          </w:p>
        </w:tc>
      </w:tr>
      <w:tr w:rsidR="00CA37E5" w:rsidRPr="00E04873" w:rsidTr="00CA37E5">
        <w:tc>
          <w:tcPr>
            <w:tcW w:w="1174" w:type="pct"/>
            <w:tcBorders>
              <w:bottom w:val="single" w:sz="4" w:space="0" w:color="auto"/>
            </w:tcBorders>
          </w:tcPr>
          <w:p w:rsidR="00CA37E5" w:rsidRPr="007C39AB"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Минимальная сумма инвестирования</w:t>
            </w:r>
          </w:p>
        </w:tc>
        <w:tc>
          <w:tcPr>
            <w:tcW w:w="3826" w:type="pct"/>
            <w:gridSpan w:val="2"/>
            <w:tcBorders>
              <w:bottom w:val="single" w:sz="4" w:space="0" w:color="auto"/>
            </w:tcBorders>
            <w:vAlign w:val="center"/>
          </w:tcPr>
          <w:p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CA37E5">
              <w:rPr>
                <w:rFonts w:ascii="Times New Roman" w:eastAsia="Times New Roman" w:hAnsi="Times New Roman"/>
                <w:b/>
                <w:bCs/>
                <w:sz w:val="20"/>
                <w:szCs w:val="20"/>
                <w:lang w:eastAsia="ru-RU"/>
              </w:rPr>
              <w:t>500</w:t>
            </w:r>
            <w:r w:rsidR="00AC4957">
              <w:rPr>
                <w:rFonts w:ascii="Times New Roman" w:eastAsia="Times New Roman" w:hAnsi="Times New Roman"/>
                <w:b/>
                <w:bCs/>
                <w:sz w:val="20"/>
                <w:szCs w:val="20"/>
                <w:lang w:eastAsia="ru-RU"/>
              </w:rPr>
              <w:t> </w:t>
            </w:r>
            <w:r w:rsidRPr="00CA37E5">
              <w:rPr>
                <w:rFonts w:ascii="Times New Roman" w:eastAsia="Times New Roman" w:hAnsi="Times New Roman"/>
                <w:b/>
                <w:bCs/>
                <w:sz w:val="20"/>
                <w:szCs w:val="20"/>
                <w:lang w:eastAsia="ru-RU"/>
              </w:rPr>
              <w:t>000</w:t>
            </w:r>
            <w:r w:rsidR="00AC4957">
              <w:rPr>
                <w:rFonts w:ascii="Times New Roman" w:eastAsia="Times New Roman" w:hAnsi="Times New Roman"/>
                <w:b/>
                <w:bCs/>
                <w:sz w:val="20"/>
                <w:szCs w:val="20"/>
                <w:lang w:eastAsia="ru-RU"/>
              </w:rPr>
              <w:t>.00</w:t>
            </w:r>
            <w:r w:rsidRPr="00CA37E5">
              <w:rPr>
                <w:rFonts w:ascii="Times New Roman" w:eastAsia="Times New Roman" w:hAnsi="Times New Roman"/>
                <w:b/>
                <w:bCs/>
                <w:sz w:val="20"/>
                <w:szCs w:val="20"/>
                <w:lang w:eastAsia="ru-RU"/>
              </w:rPr>
              <w:t xml:space="preserve"> (Пятьсот тысяч) рублей</w:t>
            </w:r>
          </w:p>
          <w:p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CA37E5">
              <w:rPr>
                <w:rFonts w:ascii="Times New Roman" w:eastAsia="Times New Roman" w:hAnsi="Times New Roman"/>
                <w:bCs/>
                <w:sz w:val="20"/>
                <w:szCs w:val="20"/>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p>
          <w:p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400</w:t>
            </w:r>
            <w:r>
              <w:rPr>
                <w:rFonts w:ascii="Times New Roman" w:eastAsia="Times New Roman" w:hAnsi="Times New Roman"/>
                <w:b/>
                <w:bCs/>
                <w:sz w:val="20"/>
                <w:szCs w:val="20"/>
                <w:lang w:eastAsia="ru-RU"/>
              </w:rPr>
              <w:t> </w:t>
            </w:r>
            <w:r w:rsidRPr="007C39AB">
              <w:rPr>
                <w:rFonts w:ascii="Times New Roman" w:eastAsia="Times New Roman" w:hAnsi="Times New Roman"/>
                <w:b/>
                <w:bCs/>
                <w:sz w:val="20"/>
                <w:szCs w:val="20"/>
                <w:lang w:eastAsia="ru-RU"/>
              </w:rPr>
              <w:t>000</w:t>
            </w:r>
            <w:r>
              <w:rPr>
                <w:rFonts w:ascii="Times New Roman" w:eastAsia="Times New Roman" w:hAnsi="Times New Roman"/>
                <w:b/>
                <w:bCs/>
                <w:sz w:val="20"/>
                <w:szCs w:val="20"/>
                <w:lang w:eastAsia="ru-RU"/>
              </w:rPr>
              <w:t>.00</w:t>
            </w:r>
            <w:r w:rsidRPr="007C39AB">
              <w:rPr>
                <w:rFonts w:ascii="Times New Roman" w:eastAsia="Times New Roman" w:hAnsi="Times New Roman"/>
                <w:b/>
                <w:bCs/>
                <w:sz w:val="20"/>
                <w:szCs w:val="20"/>
                <w:lang w:eastAsia="ru-RU"/>
              </w:rPr>
              <w:t xml:space="preserve"> (Четыреста тысяч) рублей</w:t>
            </w:r>
          </w:p>
          <w:p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7C39AB">
              <w:rPr>
                <w:rFonts w:ascii="Times New Roman" w:eastAsia="Times New Roman" w:hAnsi="Times New Roman"/>
                <w:bCs/>
                <w:sz w:val="20"/>
                <w:szCs w:val="20"/>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 в рамках подключения услуги «Индивидуальный инвестиционный счёт»)</w:t>
            </w:r>
          </w:p>
        </w:tc>
      </w:tr>
      <w:tr w:rsidR="00CA37E5" w:rsidRPr="00E04873" w:rsidTr="00CA37E5">
        <w:trPr>
          <w:trHeight w:val="564"/>
        </w:trPr>
        <w:tc>
          <w:tcPr>
            <w:tcW w:w="1174" w:type="pct"/>
            <w:tcBorders>
              <w:top w:val="single" w:sz="4" w:space="0" w:color="auto"/>
              <w:left w:val="single" w:sz="4" w:space="0" w:color="auto"/>
              <w:bottom w:val="single" w:sz="4" w:space="0" w:color="auto"/>
              <w:right w:val="single" w:sz="4" w:space="0" w:color="auto"/>
            </w:tcBorders>
          </w:tcPr>
          <w:p w:rsidR="00CA37E5" w:rsidRPr="007C39AB"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bCs/>
                <w:sz w:val="20"/>
                <w:szCs w:val="20"/>
              </w:rPr>
              <w:t>Риски, связанные со стратегией</w:t>
            </w:r>
          </w:p>
        </w:tc>
        <w:tc>
          <w:tcPr>
            <w:tcW w:w="3826" w:type="pct"/>
            <w:gridSpan w:val="2"/>
            <w:tcBorders>
              <w:top w:val="single" w:sz="4" w:space="0" w:color="auto"/>
              <w:left w:val="single" w:sz="4" w:space="0" w:color="auto"/>
              <w:bottom w:val="single" w:sz="4" w:space="0" w:color="auto"/>
              <w:right w:val="single" w:sz="4" w:space="0" w:color="auto"/>
            </w:tcBorders>
            <w:vAlign w:val="center"/>
          </w:tcPr>
          <w:p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sz w:val="20"/>
                <w:szCs w:val="20"/>
              </w:rPr>
              <w:t>Описание рисков, связанных со стратегией управления, представлено в Приложении №1 к Регламенту</w:t>
            </w:r>
            <w:r>
              <w:rPr>
                <w:rFonts w:ascii="Times New Roman" w:hAnsi="Times New Roman"/>
                <w:sz w:val="20"/>
                <w:szCs w:val="20"/>
              </w:rPr>
              <w:t xml:space="preserve"> доверительного управления </w:t>
            </w:r>
            <w:r w:rsidRPr="00836E56">
              <w:rPr>
                <w:rFonts w:ascii="Times New Roman" w:eastAsia="Times New Roman" w:hAnsi="Times New Roman"/>
                <w:iCs/>
                <w:sz w:val="20"/>
                <w:szCs w:val="20"/>
                <w:lang w:eastAsia="ru-RU"/>
              </w:rPr>
              <w:t>ООО ИК «КРЭСКО Финанс»</w:t>
            </w:r>
          </w:p>
        </w:tc>
      </w:tr>
      <w:tr w:rsidR="00CA37E5" w:rsidRPr="00E04873" w:rsidTr="00CA37E5">
        <w:trPr>
          <w:trHeight w:hRule="exact" w:val="778"/>
        </w:trPr>
        <w:tc>
          <w:tcPr>
            <w:tcW w:w="1174" w:type="pct"/>
            <w:tcBorders>
              <w:top w:val="single" w:sz="4" w:space="0" w:color="auto"/>
              <w:left w:val="single" w:sz="4" w:space="0" w:color="auto"/>
              <w:bottom w:val="single" w:sz="4" w:space="0" w:color="auto"/>
              <w:right w:val="single" w:sz="4" w:space="0" w:color="auto"/>
            </w:tcBorders>
          </w:tcPr>
          <w:p w:rsidR="00CA37E5" w:rsidRPr="007C39AB" w:rsidRDefault="00CA37E5" w:rsidP="00CA37E5">
            <w:pPr>
              <w:pStyle w:val="af"/>
              <w:keepLines/>
              <w:widowControl w:val="0"/>
              <w:autoSpaceDE w:val="0"/>
              <w:autoSpaceDN w:val="0"/>
              <w:adjustRightInd w:val="0"/>
              <w:spacing w:after="0" w:line="240" w:lineRule="auto"/>
              <w:ind w:left="0" w:right="-109"/>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Допустимый риск Учредителя управления </w:t>
            </w:r>
          </w:p>
        </w:tc>
        <w:tc>
          <w:tcPr>
            <w:tcW w:w="3826" w:type="pct"/>
            <w:gridSpan w:val="2"/>
            <w:tcBorders>
              <w:top w:val="single" w:sz="4" w:space="0" w:color="auto"/>
              <w:left w:val="single" w:sz="4" w:space="0" w:color="auto"/>
              <w:bottom w:val="single" w:sz="4" w:space="0" w:color="auto"/>
              <w:right w:val="single" w:sz="4" w:space="0" w:color="auto"/>
            </w:tcBorders>
            <w:vAlign w:val="center"/>
          </w:tcPr>
          <w:p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E86C00">
              <w:rPr>
                <w:rFonts w:ascii="Times New Roman" w:eastAsia="Times New Roman" w:hAnsi="Times New Roman"/>
                <w:bCs/>
                <w:sz w:val="20"/>
                <w:szCs w:val="20"/>
                <w:lang w:eastAsia="ru-RU"/>
              </w:rPr>
              <w:t>до</w:t>
            </w:r>
            <w:r w:rsidRPr="00E86C00">
              <w:rPr>
                <w:rFonts w:ascii="Times New Roman" w:eastAsia="Times New Roman" w:hAnsi="Times New Roman"/>
                <w:b/>
                <w:bCs/>
                <w:sz w:val="20"/>
                <w:szCs w:val="20"/>
                <w:lang w:eastAsia="ru-RU"/>
              </w:rPr>
              <w:t xml:space="preserve"> 20% </w:t>
            </w:r>
            <w:r w:rsidRPr="00E86C00">
              <w:rPr>
                <w:rFonts w:ascii="Times New Roman" w:eastAsia="Times New Roman" w:hAnsi="Times New Roman"/>
                <w:bCs/>
                <w:sz w:val="20"/>
                <w:szCs w:val="20"/>
                <w:lang w:eastAsia="ru-RU"/>
              </w:rPr>
              <w:t>(Двадцати процентов) от первоначальной стоимости Имущества в управлении определяется Учредителем управления, но не может быть выше уровня, определяемого в рамках Инвестиционного профиля Учредителя</w:t>
            </w:r>
          </w:p>
        </w:tc>
      </w:tr>
    </w:tbl>
    <w:p w:rsidR="00CA37E5" w:rsidRDefault="00CA37E5" w:rsidP="00CA37E5">
      <w:pPr>
        <w:pStyle w:val="af"/>
        <w:keepLines/>
        <w:widowControl w:val="0"/>
        <w:autoSpaceDE w:val="0"/>
        <w:autoSpaceDN w:val="0"/>
        <w:adjustRightInd w:val="0"/>
        <w:spacing w:after="0" w:line="240" w:lineRule="auto"/>
        <w:ind w:left="0"/>
        <w:rPr>
          <w:rFonts w:ascii="Times New Roman" w:hAnsi="Times New Roman"/>
          <w:b/>
          <w:sz w:val="20"/>
          <w:szCs w:val="20"/>
        </w:rPr>
        <w:sectPr w:rsidR="00CA37E5" w:rsidSect="005E786A">
          <w:headerReference w:type="default" r:id="rId8"/>
          <w:footerReference w:type="default" r:id="rId9"/>
          <w:pgSz w:w="11906" w:h="16838" w:code="9"/>
          <w:pgMar w:top="704" w:right="851" w:bottom="1134" w:left="1134" w:header="227" w:footer="199" w:gutter="0"/>
          <w:cols w:space="708"/>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2"/>
        <w:gridCol w:w="7372"/>
      </w:tblGrid>
      <w:tr w:rsidR="00CA37E5" w:rsidRPr="00E04873" w:rsidTr="00AB4BAD">
        <w:trPr>
          <w:trHeight w:val="621"/>
        </w:trPr>
        <w:tc>
          <w:tcPr>
            <w:tcW w:w="1174" w:type="pct"/>
          </w:tcPr>
          <w:p w:rsidR="00CA37E5" w:rsidRPr="007C39AB" w:rsidRDefault="00CA37E5" w:rsidP="00CA37E5">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sz w:val="20"/>
                <w:szCs w:val="20"/>
              </w:rPr>
              <w:t>Ожидаемая доходность от инвестирования</w:t>
            </w:r>
            <w:r w:rsidRPr="00E91F85">
              <w:rPr>
                <w:rStyle w:val="a9"/>
                <w:rFonts w:eastAsia="Calibri"/>
                <w:b/>
                <w:bCs/>
                <w:sz w:val="18"/>
                <w:szCs w:val="18"/>
                <w:lang w:eastAsia="ru-RU"/>
              </w:rPr>
              <w:footnoteReference w:id="4"/>
            </w:r>
          </w:p>
        </w:tc>
        <w:tc>
          <w:tcPr>
            <w:tcW w:w="3826" w:type="pct"/>
            <w:vAlign w:val="center"/>
          </w:tcPr>
          <w:p w:rsidR="00CA37E5" w:rsidRPr="007C39AB" w:rsidRDefault="00CA37E5" w:rsidP="00CA37E5">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  </w:t>
            </w:r>
            <w:r w:rsidRPr="005B69B6">
              <w:rPr>
                <w:rFonts w:ascii="Times New Roman" w:eastAsia="Times New Roman" w:hAnsi="Times New Roman"/>
                <w:b/>
                <w:bCs/>
                <w:sz w:val="20"/>
                <w:szCs w:val="20"/>
                <w:lang w:eastAsia="ru-RU"/>
              </w:rPr>
              <w:t>20</w:t>
            </w:r>
            <w:r w:rsidRPr="007C39AB">
              <w:rPr>
                <w:rFonts w:ascii="Times New Roman" w:eastAsia="Times New Roman" w:hAnsi="Times New Roman"/>
                <w:b/>
                <w:bCs/>
                <w:sz w:val="20"/>
                <w:szCs w:val="20"/>
                <w:lang w:eastAsia="ru-RU"/>
              </w:rPr>
              <w:t>%</w:t>
            </w:r>
            <w:r>
              <w:rPr>
                <w:rFonts w:ascii="Times New Roman" w:eastAsia="Times New Roman" w:hAnsi="Times New Roman"/>
                <w:b/>
                <w:bCs/>
                <w:sz w:val="20"/>
                <w:szCs w:val="20"/>
                <w:lang w:eastAsia="ru-RU"/>
              </w:rPr>
              <w:t xml:space="preserve"> </w:t>
            </w:r>
            <w:r w:rsidRPr="005B69B6">
              <w:rPr>
                <w:rFonts w:ascii="Times New Roman" w:eastAsia="Times New Roman" w:hAnsi="Times New Roman"/>
                <w:bCs/>
                <w:sz w:val="20"/>
                <w:szCs w:val="20"/>
                <w:lang w:eastAsia="ru-RU"/>
              </w:rPr>
              <w:t xml:space="preserve">(Двадцать процентов) </w:t>
            </w:r>
            <w:r w:rsidRPr="005B69B6">
              <w:rPr>
                <w:rFonts w:ascii="Times New Roman" w:hAnsi="Times New Roman"/>
                <w:sz w:val="20"/>
                <w:szCs w:val="20"/>
              </w:rPr>
              <w:t>в годовом исчислении</w:t>
            </w:r>
          </w:p>
        </w:tc>
      </w:tr>
      <w:tr w:rsidR="00CA37E5" w:rsidRPr="00E04873" w:rsidTr="00AB4BAD">
        <w:tc>
          <w:tcPr>
            <w:tcW w:w="1174" w:type="pct"/>
          </w:tcPr>
          <w:p w:rsidR="00CA37E5" w:rsidRPr="005E50DB" w:rsidRDefault="00CA37E5" w:rsidP="00AB4BAD">
            <w:pPr>
              <w:pStyle w:val="af"/>
              <w:keepLines/>
              <w:widowControl w:val="0"/>
              <w:autoSpaceDE w:val="0"/>
              <w:autoSpaceDN w:val="0"/>
              <w:adjustRightInd w:val="0"/>
              <w:spacing w:after="0" w:line="240" w:lineRule="auto"/>
              <w:ind w:left="0"/>
              <w:rPr>
                <w:rFonts w:ascii="Times New Roman" w:hAnsi="Times New Roman"/>
                <w:b/>
                <w:sz w:val="20"/>
                <w:szCs w:val="20"/>
              </w:rPr>
            </w:pPr>
            <w:r w:rsidRPr="005E50DB">
              <w:rPr>
                <w:rFonts w:ascii="Times New Roman" w:hAnsi="Times New Roman"/>
                <w:b/>
                <w:sz w:val="20"/>
                <w:szCs w:val="20"/>
              </w:rPr>
              <w:t>Информация о расходах, связанных с доверительным управлением</w:t>
            </w:r>
          </w:p>
        </w:tc>
        <w:tc>
          <w:tcPr>
            <w:tcW w:w="3826" w:type="pct"/>
            <w:vAlign w:val="center"/>
          </w:tcPr>
          <w:p w:rsidR="00437FCD" w:rsidRDefault="00CA37E5">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E50DB">
              <w:rPr>
                <w:rFonts w:ascii="Times New Roman" w:hAnsi="Times New Roman"/>
                <w:sz w:val="20"/>
                <w:szCs w:val="20"/>
              </w:rPr>
              <w:t>Сборы, взимаемые биржами, депозитариями, регистраторами, брокерами, банками, расходы, связанные с осуществлением прав по ценным бумагам, находящимся у Управляющего по настоящему Договору, комиссии, оплаченные Управляющим, за перевод Учредителем управления денежных сре</w:t>
            </w:r>
            <w:proofErr w:type="gramStart"/>
            <w:r w:rsidRPr="005E50DB">
              <w:rPr>
                <w:rFonts w:ascii="Times New Roman" w:hAnsi="Times New Roman"/>
                <w:sz w:val="20"/>
                <w:szCs w:val="20"/>
              </w:rPr>
              <w:t>дств в д</w:t>
            </w:r>
            <w:proofErr w:type="gramEnd"/>
            <w:r w:rsidRPr="005E50DB">
              <w:rPr>
                <w:rFonts w:ascii="Times New Roman" w:hAnsi="Times New Roman"/>
                <w:sz w:val="20"/>
                <w:szCs w:val="20"/>
              </w:rPr>
              <w:t>оверительное управление по Договору</w:t>
            </w:r>
            <w:r w:rsidR="00AB4BAD">
              <w:rPr>
                <w:rFonts w:ascii="Times New Roman" w:hAnsi="Times New Roman"/>
                <w:sz w:val="20"/>
                <w:szCs w:val="20"/>
              </w:rPr>
              <w:t>,</w:t>
            </w:r>
            <w:r w:rsidRPr="005E50DB">
              <w:rPr>
                <w:rFonts w:ascii="Times New Roman" w:hAnsi="Times New Roman"/>
                <w:sz w:val="20"/>
                <w:szCs w:val="20"/>
              </w:rPr>
              <w:t xml:space="preserve"> а также иные расходы, связанные с осуществлением доверительного управления Активами.</w:t>
            </w:r>
          </w:p>
        </w:tc>
      </w:tr>
      <w:tr w:rsidR="00CA37E5" w:rsidRPr="00E04873" w:rsidTr="00AB4BAD">
        <w:trPr>
          <w:trHeight w:hRule="exact" w:val="284"/>
        </w:trPr>
        <w:tc>
          <w:tcPr>
            <w:tcW w:w="1174" w:type="pct"/>
          </w:tcPr>
          <w:p w:rsidR="00CA37E5" w:rsidRPr="007C39AB" w:rsidRDefault="00CA37E5" w:rsidP="00AB4BAD">
            <w:pPr>
              <w:pStyle w:val="af"/>
              <w:keepLines/>
              <w:widowControl w:val="0"/>
              <w:autoSpaceDE w:val="0"/>
              <w:autoSpaceDN w:val="0"/>
              <w:adjustRightInd w:val="0"/>
              <w:spacing w:after="0" w:line="240" w:lineRule="auto"/>
              <w:ind w:left="0"/>
              <w:rPr>
                <w:rFonts w:ascii="Times New Roman" w:hAnsi="Times New Roman"/>
                <w:b/>
                <w:sz w:val="20"/>
                <w:szCs w:val="20"/>
                <w:lang w:eastAsia="ru-RU"/>
              </w:rPr>
            </w:pPr>
            <w:r w:rsidRPr="007C39AB">
              <w:rPr>
                <w:rFonts w:ascii="Times New Roman" w:hAnsi="Times New Roman"/>
                <w:b/>
                <w:sz w:val="20"/>
                <w:szCs w:val="20"/>
                <w:lang w:eastAsia="ru-RU"/>
              </w:rPr>
              <w:t>Комиссия за ввод</w:t>
            </w:r>
          </w:p>
        </w:tc>
        <w:tc>
          <w:tcPr>
            <w:tcW w:w="3826" w:type="pct"/>
            <w:vAlign w:val="center"/>
          </w:tcPr>
          <w:p w:rsidR="00CA37E5" w:rsidRPr="007C39AB" w:rsidRDefault="00CA37E5" w:rsidP="00AB4BAD">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отсутствует</w:t>
            </w:r>
          </w:p>
        </w:tc>
      </w:tr>
      <w:tr w:rsidR="00CA37E5" w:rsidRPr="00E04873" w:rsidTr="00AB4BAD">
        <w:tc>
          <w:tcPr>
            <w:tcW w:w="1174" w:type="pct"/>
          </w:tcPr>
          <w:p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E50DB">
              <w:rPr>
                <w:rFonts w:ascii="Times New Roman" w:hAnsi="Times New Roman"/>
                <w:b/>
                <w:sz w:val="20"/>
                <w:szCs w:val="20"/>
              </w:rPr>
              <w:t>Вознаграждение за управление</w:t>
            </w:r>
            <w:r w:rsidR="003152FA" w:rsidRPr="003152FA">
              <w:rPr>
                <w:rStyle w:val="a9"/>
                <w:rFonts w:eastAsia="Calibri"/>
                <w:sz w:val="18"/>
                <w:szCs w:val="18"/>
              </w:rPr>
              <w:footnoteReference w:id="5"/>
            </w:r>
          </w:p>
        </w:tc>
        <w:tc>
          <w:tcPr>
            <w:tcW w:w="3826" w:type="pct"/>
            <w:vAlign w:val="center"/>
          </w:tcPr>
          <w:p w:rsidR="00437FCD" w:rsidRDefault="00CA37E5">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2</w:t>
            </w:r>
            <w:r>
              <w:rPr>
                <w:rFonts w:ascii="Times New Roman" w:eastAsia="Times New Roman" w:hAnsi="Times New Roman"/>
                <w:b/>
                <w:bCs/>
                <w:sz w:val="20"/>
                <w:szCs w:val="20"/>
                <w:lang w:eastAsia="ru-RU"/>
              </w:rPr>
              <w:t xml:space="preserve">% </w:t>
            </w:r>
            <w:r w:rsidRPr="005E50DB">
              <w:rPr>
                <w:rFonts w:ascii="Times New Roman" w:eastAsia="Times New Roman" w:hAnsi="Times New Roman"/>
                <w:bCs/>
                <w:sz w:val="20"/>
                <w:szCs w:val="20"/>
                <w:lang w:eastAsia="ru-RU"/>
              </w:rPr>
              <w:t xml:space="preserve">(Два процента) годовых - </w:t>
            </w:r>
            <w:r w:rsidRPr="005E50DB">
              <w:rPr>
                <w:rFonts w:ascii="Times New Roman" w:hAnsi="Times New Roman"/>
                <w:sz w:val="20"/>
                <w:szCs w:val="20"/>
              </w:rPr>
              <w:t>рассчитывается от средней Оценочной стоимости Имущества, принятого в доверительное управление</w:t>
            </w:r>
          </w:p>
        </w:tc>
      </w:tr>
      <w:tr w:rsidR="00CA37E5" w:rsidRPr="00E04873" w:rsidTr="00534130">
        <w:tc>
          <w:tcPr>
            <w:tcW w:w="1174" w:type="pct"/>
          </w:tcPr>
          <w:p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E50DB">
              <w:rPr>
                <w:rFonts w:ascii="Times New Roman" w:hAnsi="Times New Roman"/>
                <w:b/>
                <w:sz w:val="20"/>
                <w:szCs w:val="20"/>
              </w:rPr>
              <w:t xml:space="preserve">Вознаграждение </w:t>
            </w:r>
            <w:r w:rsidRPr="005E50DB">
              <w:rPr>
                <w:rFonts w:ascii="Times New Roman" w:hAnsi="Times New Roman"/>
                <w:b/>
                <w:sz w:val="20"/>
                <w:szCs w:val="20"/>
                <w:lang w:eastAsia="ru-RU"/>
              </w:rPr>
              <w:t>за успех</w:t>
            </w:r>
            <w:r w:rsidR="003152FA" w:rsidRPr="003152FA">
              <w:rPr>
                <w:rStyle w:val="a9"/>
                <w:rFonts w:eastAsia="Calibri"/>
                <w:sz w:val="18"/>
                <w:szCs w:val="18"/>
              </w:rPr>
              <w:footnoteReference w:id="6"/>
            </w:r>
          </w:p>
        </w:tc>
        <w:tc>
          <w:tcPr>
            <w:tcW w:w="3826" w:type="pct"/>
            <w:shd w:val="clear" w:color="auto" w:fill="auto"/>
          </w:tcPr>
          <w:p w:rsidR="00437FCD" w:rsidRDefault="00CA37E5">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534130">
              <w:rPr>
                <w:rFonts w:ascii="Times New Roman" w:eastAsia="Times New Roman" w:hAnsi="Times New Roman"/>
                <w:bCs/>
                <w:sz w:val="20"/>
                <w:szCs w:val="20"/>
                <w:lang w:eastAsia="ru-RU"/>
              </w:rPr>
              <w:t>если доходность по портфелю не выше ожидаемой доходности по стратегии Управляющий не взимает</w:t>
            </w:r>
            <w:r w:rsidRPr="00534130">
              <w:rPr>
                <w:rFonts w:ascii="Times New Roman" w:eastAsia="Times New Roman" w:hAnsi="Times New Roman"/>
                <w:b/>
                <w:bCs/>
                <w:sz w:val="20"/>
                <w:szCs w:val="20"/>
                <w:lang w:eastAsia="ru-RU"/>
              </w:rPr>
              <w:t xml:space="preserve"> </w:t>
            </w:r>
            <w:r w:rsidRPr="00534130">
              <w:rPr>
                <w:rFonts w:ascii="Times New Roman" w:eastAsia="Times New Roman" w:hAnsi="Times New Roman"/>
                <w:bCs/>
                <w:sz w:val="20"/>
                <w:szCs w:val="20"/>
                <w:lang w:eastAsia="ru-RU"/>
              </w:rPr>
              <w:t xml:space="preserve">дополнительное вознаграждение. </w:t>
            </w:r>
          </w:p>
          <w:p w:rsidR="00437FCD" w:rsidRDefault="00CA37E5">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534130">
              <w:rPr>
                <w:rFonts w:ascii="Times New Roman" w:eastAsia="Times New Roman" w:hAnsi="Times New Roman"/>
                <w:bCs/>
                <w:sz w:val="20"/>
                <w:szCs w:val="20"/>
                <w:lang w:eastAsia="ru-RU"/>
              </w:rPr>
              <w:t>если доходность по портфелю выше</w:t>
            </w:r>
            <w:r w:rsidRPr="00534130">
              <w:rPr>
                <w:rFonts w:ascii="Times New Roman" w:eastAsia="Times New Roman" w:hAnsi="Times New Roman"/>
                <w:b/>
                <w:bCs/>
                <w:sz w:val="20"/>
                <w:szCs w:val="20"/>
                <w:lang w:eastAsia="ru-RU"/>
              </w:rPr>
              <w:t xml:space="preserve"> </w:t>
            </w:r>
            <w:r w:rsidRPr="00534130">
              <w:rPr>
                <w:rFonts w:ascii="Times New Roman" w:eastAsia="Times New Roman" w:hAnsi="Times New Roman"/>
                <w:bCs/>
                <w:sz w:val="20"/>
                <w:szCs w:val="20"/>
                <w:lang w:eastAsia="ru-RU"/>
              </w:rPr>
              <w:t>ожидаемой доходности по стратегии, Управляющий дополнительно взимает</w:t>
            </w:r>
            <w:r w:rsidRPr="00534130">
              <w:rPr>
                <w:rFonts w:ascii="Times New Roman" w:eastAsia="Times New Roman" w:hAnsi="Times New Roman"/>
                <w:b/>
                <w:bCs/>
                <w:sz w:val="20"/>
                <w:szCs w:val="20"/>
                <w:lang w:eastAsia="ru-RU"/>
              </w:rPr>
              <w:t xml:space="preserve"> 25% </w:t>
            </w:r>
            <w:r w:rsidRPr="00534130">
              <w:rPr>
                <w:rFonts w:ascii="Times New Roman" w:eastAsia="Times New Roman" w:hAnsi="Times New Roman"/>
                <w:bCs/>
                <w:sz w:val="20"/>
                <w:szCs w:val="20"/>
                <w:lang w:eastAsia="ru-RU"/>
              </w:rPr>
              <w:t xml:space="preserve">(Двадцать пять процентов) </w:t>
            </w:r>
            <w:r w:rsidR="00534130" w:rsidRPr="00534130">
              <w:rPr>
                <w:rFonts w:ascii="Times New Roman" w:eastAsia="Times New Roman" w:hAnsi="Times New Roman"/>
                <w:bCs/>
                <w:sz w:val="20"/>
                <w:szCs w:val="20"/>
                <w:lang w:eastAsia="ru-RU"/>
              </w:rPr>
              <w:t>вознаграждения от прироста стоимости Активов.</w:t>
            </w:r>
            <w:r w:rsidRPr="00534130">
              <w:rPr>
                <w:rFonts w:ascii="Times New Roman" w:eastAsia="Times New Roman" w:hAnsi="Times New Roman"/>
                <w:bCs/>
                <w:sz w:val="20"/>
                <w:szCs w:val="20"/>
                <w:lang w:eastAsia="ru-RU"/>
              </w:rPr>
              <w:t xml:space="preserve"> </w:t>
            </w:r>
            <w:r w:rsidRPr="006C0766">
              <w:rPr>
                <w:rFonts w:ascii="Times New Roman" w:eastAsia="Times New Roman" w:hAnsi="Times New Roman"/>
                <w:b/>
                <w:bCs/>
                <w:sz w:val="20"/>
                <w:szCs w:val="20"/>
                <w:lang w:eastAsia="ru-RU"/>
              </w:rPr>
              <w:t xml:space="preserve"> </w:t>
            </w:r>
          </w:p>
        </w:tc>
      </w:tr>
    </w:tbl>
    <w:p w:rsidR="00CA37E5" w:rsidRDefault="00CA37E5" w:rsidP="00CA37E5">
      <w:pPr>
        <w:keepLines/>
        <w:spacing w:after="0" w:line="240" w:lineRule="auto"/>
        <w:ind w:left="709"/>
        <w:jc w:val="both"/>
        <w:rPr>
          <w:rFonts w:ascii="Times New Roman" w:eastAsia="Times New Roman" w:hAnsi="Times New Roman"/>
          <w:bCs/>
          <w:iCs/>
          <w:sz w:val="20"/>
          <w:szCs w:val="20"/>
        </w:rPr>
      </w:pPr>
    </w:p>
    <w:p w:rsidR="00CA37E5" w:rsidRPr="006C0766" w:rsidRDefault="00CA37E5" w:rsidP="00CA37E5">
      <w:pPr>
        <w:keepLines/>
        <w:autoSpaceDE w:val="0"/>
        <w:autoSpaceDN w:val="0"/>
        <w:adjustRightInd w:val="0"/>
        <w:spacing w:after="0" w:line="240" w:lineRule="auto"/>
        <w:rPr>
          <w:rFonts w:ascii="Times New Roman" w:eastAsia="Times New Roman" w:hAnsi="Times New Roman"/>
          <w:lang w:eastAsia="ru-RU"/>
        </w:rPr>
      </w:pPr>
      <w:r w:rsidRPr="006C0766">
        <w:rPr>
          <w:rFonts w:ascii="Times New Roman" w:eastAsia="Times New Roman" w:hAnsi="Times New Roman"/>
          <w:lang w:eastAsia="ru-RU"/>
        </w:rPr>
        <w:t xml:space="preserve">Учредитель управления:            </w:t>
      </w:r>
    </w:p>
    <w:p w:rsidR="00CA37E5" w:rsidRPr="006C0766" w:rsidRDefault="00CA37E5" w:rsidP="00CA37E5">
      <w:pPr>
        <w:keepLines/>
        <w:spacing w:before="60" w:after="0" w:line="240" w:lineRule="auto"/>
        <w:jc w:val="both"/>
        <w:rPr>
          <w:rFonts w:ascii="Times New Roman" w:hAnsi="Times New Roman"/>
        </w:rPr>
      </w:pPr>
      <w:r w:rsidRPr="006C0766">
        <w:rPr>
          <w:rFonts w:ascii="Times New Roman" w:hAnsi="Times New Roman"/>
        </w:rPr>
        <w:t xml:space="preserve">Настоящим подтверждаю, что мне разъяснены и понятны все существенные условия </w:t>
      </w:r>
      <w:r w:rsidRPr="005E50DB">
        <w:rPr>
          <w:rFonts w:ascii="Times New Roman" w:hAnsi="Times New Roman"/>
          <w:b/>
        </w:rPr>
        <w:t>Инвестиционной стратегии «</w:t>
      </w:r>
      <w:r w:rsidRPr="005E50DB">
        <w:rPr>
          <w:rFonts w:ascii="Times New Roman" w:eastAsia="Times New Roman" w:hAnsi="Times New Roman"/>
          <w:b/>
          <w:lang w:val="en-US"/>
        </w:rPr>
        <w:t>Cresco</w:t>
      </w:r>
      <w:r w:rsidRPr="005E50DB">
        <w:rPr>
          <w:rFonts w:ascii="Times New Roman" w:eastAsia="Times New Roman" w:hAnsi="Times New Roman"/>
          <w:b/>
        </w:rPr>
        <w:t xml:space="preserve"> </w:t>
      </w:r>
      <w:r>
        <w:rPr>
          <w:rFonts w:ascii="Times New Roman" w:eastAsia="Times New Roman" w:hAnsi="Times New Roman"/>
          <w:b/>
        </w:rPr>
        <w:t>Перспектива</w:t>
      </w:r>
      <w:r w:rsidRPr="005E50DB">
        <w:rPr>
          <w:rFonts w:ascii="Times New Roman" w:eastAsia="Times New Roman" w:hAnsi="Times New Roman"/>
          <w:b/>
        </w:rPr>
        <w:t>»</w:t>
      </w:r>
      <w:r w:rsidRPr="006C0766">
        <w:rPr>
          <w:rFonts w:ascii="Times New Roman" w:eastAsia="Times New Roman" w:hAnsi="Times New Roman"/>
          <w:bCs/>
          <w:iCs/>
        </w:rPr>
        <w:t xml:space="preserve"> </w:t>
      </w:r>
      <w:r w:rsidRPr="006C0766">
        <w:rPr>
          <w:rFonts w:ascii="Times New Roman" w:hAnsi="Times New Roman"/>
        </w:rPr>
        <w:t>и риски инвестирования, перечисленные в</w:t>
      </w:r>
      <w:r>
        <w:rPr>
          <w:rFonts w:ascii="Times New Roman" w:hAnsi="Times New Roman"/>
        </w:rPr>
        <w:t xml:space="preserve"> Декларации о рисках (</w:t>
      </w:r>
      <w:r w:rsidRPr="006C0766">
        <w:rPr>
          <w:rFonts w:ascii="Times New Roman" w:hAnsi="Times New Roman"/>
        </w:rPr>
        <w:t>Приложени</w:t>
      </w:r>
      <w:r>
        <w:rPr>
          <w:rFonts w:ascii="Times New Roman" w:hAnsi="Times New Roman"/>
        </w:rPr>
        <w:t>е</w:t>
      </w:r>
      <w:r w:rsidRPr="006C0766">
        <w:rPr>
          <w:rFonts w:ascii="Times New Roman" w:hAnsi="Times New Roman"/>
        </w:rPr>
        <w:t xml:space="preserve"> №1 к Регламенту доверительного управления</w:t>
      </w:r>
      <w:r>
        <w:rPr>
          <w:rFonts w:ascii="Times New Roman" w:hAnsi="Times New Roman"/>
        </w:rPr>
        <w:t xml:space="preserve"> </w:t>
      </w:r>
      <w:r w:rsidRPr="00836E56">
        <w:rPr>
          <w:rFonts w:ascii="Times New Roman" w:eastAsia="Times New Roman" w:hAnsi="Times New Roman"/>
          <w:iCs/>
          <w:lang w:eastAsia="ru-RU"/>
        </w:rPr>
        <w:t>ООО ИК «КРЭСКО Финанс»</w:t>
      </w:r>
      <w:r>
        <w:rPr>
          <w:rFonts w:ascii="Times New Roman" w:eastAsia="Times New Roman" w:hAnsi="Times New Roman"/>
          <w:iCs/>
          <w:lang w:eastAsia="ru-RU"/>
        </w:rPr>
        <w:t>)</w:t>
      </w:r>
      <w:r w:rsidRPr="006C0766">
        <w:rPr>
          <w:rFonts w:ascii="Times New Roman" w:hAnsi="Times New Roman"/>
        </w:rPr>
        <w:t>.</w:t>
      </w:r>
    </w:p>
    <w:p w:rsidR="00CA37E5" w:rsidRPr="00D03A3F" w:rsidRDefault="00CA37E5" w:rsidP="00CA37E5">
      <w:pPr>
        <w:keepLines/>
        <w:spacing w:after="0" w:line="240" w:lineRule="auto"/>
        <w:rPr>
          <w:rFonts w:ascii="Times New Roman" w:eastAsia="Times New Roman" w:hAnsi="Times New Roman"/>
          <w:bCs/>
          <w:iCs/>
          <w:sz w:val="20"/>
          <w:szCs w:val="20"/>
        </w:rPr>
      </w:pPr>
    </w:p>
    <w:p w:rsidR="00CA37E5" w:rsidRPr="006C0766" w:rsidRDefault="00CA37E5" w:rsidP="00CA37E5">
      <w:pPr>
        <w:keepLines/>
        <w:tabs>
          <w:tab w:val="left" w:pos="4057"/>
        </w:tab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ab/>
      </w:r>
    </w:p>
    <w:p w:rsidR="00CA37E5" w:rsidRPr="006C0766" w:rsidRDefault="00CA37E5" w:rsidP="00CA37E5">
      <w:pPr>
        <w:keepLines/>
        <w:spacing w:after="0" w:line="240" w:lineRule="auto"/>
        <w:rPr>
          <w:rFonts w:ascii="Times New Roman" w:eastAsia="Times New Roman" w:hAnsi="Times New Roman"/>
          <w:lang w:eastAsia="ru-RU"/>
        </w:rPr>
      </w:pPr>
      <w:r w:rsidRPr="006C0766">
        <w:rPr>
          <w:rFonts w:ascii="Times New Roman" w:eastAsia="Times New Roman" w:hAnsi="Times New Roman"/>
          <w:noProof/>
          <w:lang w:eastAsia="ru-RU"/>
        </w:rPr>
        <w:t>_____________________</w:t>
      </w:r>
      <w:r w:rsidRPr="006C0766">
        <w:rPr>
          <w:rFonts w:ascii="Times New Roman" w:eastAsia="Times New Roman" w:hAnsi="Times New Roman"/>
          <w:lang w:eastAsia="ru-RU"/>
        </w:rPr>
        <w:t xml:space="preserve">  /   (__________________________)    Дата: ____________________</w:t>
      </w:r>
    </w:p>
    <w:p w:rsidR="00CA37E5" w:rsidRPr="006C0766" w:rsidRDefault="00CA37E5" w:rsidP="00CA37E5">
      <w:pPr>
        <w:keepLines/>
        <w:spacing w:after="0" w:line="240" w:lineRule="auto"/>
        <w:jc w:val="both"/>
        <w:rPr>
          <w:rFonts w:ascii="Times New Roman" w:eastAsia="Times New Roman" w:hAnsi="Times New Roman"/>
          <w:sz w:val="18"/>
          <w:szCs w:val="18"/>
          <w:lang w:eastAsia="ru-RU"/>
        </w:rPr>
      </w:pPr>
      <w:r w:rsidRPr="006C0766">
        <w:rPr>
          <w:rFonts w:ascii="Times New Roman" w:eastAsia="Arial Unicode MS" w:hAnsi="Times New Roman"/>
          <w:color w:val="000000"/>
          <w:sz w:val="18"/>
          <w:szCs w:val="18"/>
          <w:lang w:eastAsia="ru-RU"/>
        </w:rPr>
        <w:t xml:space="preserve">                     (подпись)                                    (Ф.И.О. полностью)</w:t>
      </w:r>
    </w:p>
    <w:p w:rsidR="00CA37E5" w:rsidRPr="006C0766" w:rsidRDefault="00CA37E5" w:rsidP="00CA37E5">
      <w:pPr>
        <w:keepLines/>
        <w:spacing w:after="0" w:line="240" w:lineRule="auto"/>
        <w:jc w:val="both"/>
        <w:rPr>
          <w:rFonts w:ascii="Times New Roman" w:eastAsia="Times New Roman" w:hAnsi="Times New Roman"/>
          <w:lang w:eastAsia="ru-RU"/>
        </w:rPr>
      </w:pPr>
    </w:p>
    <w:p w:rsidR="00CA37E5" w:rsidRPr="006C0766" w:rsidRDefault="00CA37E5" w:rsidP="00CA37E5">
      <w:pPr>
        <w:keepLines/>
        <w:spacing w:after="0" w:line="240" w:lineRule="auto"/>
        <w:jc w:val="both"/>
        <w:rPr>
          <w:rFonts w:ascii="Times New Roman" w:eastAsia="Times New Roman" w:hAnsi="Times New Roman"/>
          <w:lang w:eastAsia="ru-RU"/>
        </w:rPr>
      </w:pPr>
    </w:p>
    <w:p w:rsidR="00CA37E5" w:rsidRPr="006C0766" w:rsidRDefault="00CA37E5" w:rsidP="00CA37E5">
      <w:pPr>
        <w:keepLine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Доверительный управляющий</w:t>
      </w:r>
      <w:proofErr w:type="gramStart"/>
      <w:r w:rsidRPr="006C0766">
        <w:rPr>
          <w:rFonts w:ascii="Times New Roman" w:eastAsia="Times New Roman" w:hAnsi="Times New Roman"/>
          <w:lang w:eastAsia="ru-RU"/>
        </w:rPr>
        <w:t>: ____________________     /  (___________________________)</w:t>
      </w:r>
      <w:proofErr w:type="gramEnd"/>
    </w:p>
    <w:p w:rsidR="00CA37E5" w:rsidRPr="006C0766" w:rsidRDefault="00CA37E5" w:rsidP="00CA37E5">
      <w:pPr>
        <w:keepLines/>
        <w:spacing w:after="0" w:line="240" w:lineRule="auto"/>
        <w:jc w:val="both"/>
        <w:rPr>
          <w:rFonts w:ascii="Times New Roman" w:eastAsia="Arial Unicode MS" w:hAnsi="Times New Roman"/>
          <w:color w:val="000000"/>
          <w:sz w:val="18"/>
          <w:szCs w:val="18"/>
          <w:lang w:eastAsia="ru-RU"/>
        </w:rPr>
      </w:pPr>
      <w:r w:rsidRPr="006C0766">
        <w:rPr>
          <w:rFonts w:ascii="Times New Roman" w:eastAsia="Arial Unicode MS" w:hAnsi="Times New Roman"/>
          <w:color w:val="000000"/>
          <w:lang w:eastAsia="ru-RU"/>
        </w:rPr>
        <w:t xml:space="preserve">                   М.П. </w:t>
      </w:r>
      <w:r w:rsidRPr="006C0766">
        <w:rPr>
          <w:rFonts w:ascii="Times New Roman" w:eastAsia="Arial Unicode MS" w:hAnsi="Times New Roman"/>
          <w:color w:val="000000"/>
          <w:sz w:val="18"/>
          <w:szCs w:val="18"/>
          <w:lang w:eastAsia="ru-RU"/>
        </w:rPr>
        <w:t xml:space="preserve">                                                        (подпись)                                              (Ф.И.О. полностью)</w:t>
      </w:r>
    </w:p>
    <w:p w:rsidR="00CA37E5" w:rsidRPr="006C0766" w:rsidRDefault="00CA37E5" w:rsidP="00CA37E5">
      <w:pPr>
        <w:keepLines/>
        <w:spacing w:after="0" w:line="240" w:lineRule="auto"/>
        <w:jc w:val="both"/>
        <w:rPr>
          <w:rFonts w:ascii="Times New Roman" w:eastAsia="Arial Unicode MS" w:hAnsi="Times New Roman"/>
          <w:color w:val="000000"/>
          <w:lang w:eastAsia="ru-RU"/>
        </w:rPr>
      </w:pPr>
    </w:p>
    <w:p w:rsidR="00CA37E5" w:rsidRDefault="00CA37E5" w:rsidP="00CA37E5">
      <w:pPr>
        <w:keepLines/>
        <w:spacing w:after="0" w:line="240" w:lineRule="auto"/>
        <w:jc w:val="both"/>
        <w:rPr>
          <w:rFonts w:ascii="Times New Roman" w:eastAsia="Arial Unicode MS" w:hAnsi="Times New Roman"/>
          <w:color w:val="000000"/>
          <w:sz w:val="20"/>
          <w:szCs w:val="20"/>
          <w:lang w:eastAsia="ru-RU"/>
        </w:rPr>
      </w:pPr>
    </w:p>
    <w:p w:rsidR="00CA37E5" w:rsidRPr="005B69B6" w:rsidRDefault="00CA37E5" w:rsidP="00CA37E5">
      <w:pPr>
        <w:keepNext/>
        <w:keepLines/>
        <w:pBdr>
          <w:top w:val="single" w:sz="4" w:space="1" w:color="auto"/>
          <w:left w:val="single" w:sz="4" w:space="4" w:color="auto"/>
          <w:bottom w:val="single" w:sz="4" w:space="1" w:color="auto"/>
          <w:right w:val="single" w:sz="4" w:space="4" w:color="auto"/>
        </w:pBdr>
        <w:suppressAutoHyphens/>
        <w:spacing w:after="0"/>
        <w:ind w:left="142"/>
        <w:jc w:val="center"/>
        <w:outlineLvl w:val="0"/>
        <w:rPr>
          <w:rFonts w:ascii="Times New Roman" w:hAnsi="Times New Roman"/>
          <w:b/>
          <w:sz w:val="20"/>
          <w:szCs w:val="20"/>
        </w:rPr>
      </w:pPr>
      <w:r w:rsidRPr="005B69B6">
        <w:rPr>
          <w:rFonts w:ascii="Times New Roman" w:hAnsi="Times New Roman"/>
          <w:b/>
          <w:sz w:val="20"/>
          <w:szCs w:val="20"/>
        </w:rPr>
        <w:t>Для служебных отметок Организации</w:t>
      </w:r>
    </w:p>
    <w:p w:rsidR="00CA37E5" w:rsidRPr="005B69B6" w:rsidRDefault="00CA37E5" w:rsidP="00CA37E5">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Входящий № _____   Дата приема поручения «___» ___________20__г. Время ____ час</w:t>
      </w:r>
      <w:proofErr w:type="gramStart"/>
      <w:r w:rsidRPr="005B69B6">
        <w:rPr>
          <w:rFonts w:ascii="Times New Roman" w:hAnsi="Times New Roman"/>
          <w:sz w:val="20"/>
          <w:szCs w:val="20"/>
        </w:rPr>
        <w:t>.</w:t>
      </w:r>
      <w:proofErr w:type="gramEnd"/>
      <w:r w:rsidRPr="005B69B6">
        <w:rPr>
          <w:rFonts w:ascii="Times New Roman" w:hAnsi="Times New Roman"/>
          <w:sz w:val="20"/>
          <w:szCs w:val="20"/>
        </w:rPr>
        <w:t xml:space="preserve"> ____ </w:t>
      </w:r>
      <w:proofErr w:type="gramStart"/>
      <w:r w:rsidRPr="005B69B6">
        <w:rPr>
          <w:rFonts w:ascii="Times New Roman" w:hAnsi="Times New Roman"/>
          <w:sz w:val="20"/>
          <w:szCs w:val="20"/>
        </w:rPr>
        <w:t>м</w:t>
      </w:r>
      <w:proofErr w:type="gramEnd"/>
      <w:r w:rsidRPr="005B69B6">
        <w:rPr>
          <w:rFonts w:ascii="Times New Roman" w:hAnsi="Times New Roman"/>
          <w:sz w:val="20"/>
          <w:szCs w:val="20"/>
        </w:rPr>
        <w:t>ин.</w:t>
      </w:r>
    </w:p>
    <w:p w:rsidR="00CA37E5" w:rsidRPr="005B69B6" w:rsidRDefault="00CA37E5" w:rsidP="00CA37E5">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Сотрудник, зарегистрировавший поручение _____________________________</w:t>
      </w:r>
    </w:p>
    <w:p w:rsidR="008A4CA4" w:rsidRPr="00C1721E" w:rsidRDefault="00CA37E5" w:rsidP="00CA37E5">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rPr>
      </w:pPr>
      <w:r w:rsidRPr="005B69B6">
        <w:rPr>
          <w:rFonts w:ascii="Times New Roman" w:hAnsi="Times New Roman"/>
          <w:sz w:val="20"/>
          <w:szCs w:val="20"/>
        </w:rPr>
        <w:tab/>
      </w:r>
      <w:r w:rsidRPr="005B69B6">
        <w:rPr>
          <w:rFonts w:ascii="Times New Roman" w:hAnsi="Times New Roman"/>
          <w:sz w:val="20"/>
          <w:szCs w:val="20"/>
        </w:rPr>
        <w:tab/>
      </w:r>
      <w:r w:rsidRPr="005B69B6">
        <w:rPr>
          <w:rFonts w:ascii="Times New Roman" w:hAnsi="Times New Roman"/>
          <w:sz w:val="20"/>
          <w:szCs w:val="20"/>
        </w:rPr>
        <w:tab/>
      </w:r>
      <w:r w:rsidRPr="005B69B6">
        <w:rPr>
          <w:rFonts w:ascii="Times New Roman" w:hAnsi="Times New Roman"/>
          <w:sz w:val="20"/>
          <w:szCs w:val="20"/>
        </w:rPr>
        <w:tab/>
      </w:r>
      <w:r w:rsidRPr="005B69B6">
        <w:rPr>
          <w:rFonts w:ascii="Times New Roman" w:hAnsi="Times New Roman"/>
          <w:sz w:val="20"/>
          <w:szCs w:val="20"/>
        </w:rPr>
        <w:tab/>
      </w:r>
      <w:r w:rsidRPr="005B69B6">
        <w:rPr>
          <w:rFonts w:ascii="Times New Roman" w:hAnsi="Times New Roman"/>
          <w:sz w:val="20"/>
          <w:szCs w:val="20"/>
        </w:rPr>
        <w:tab/>
        <w:t xml:space="preserve">      </w:t>
      </w:r>
      <w:r w:rsidRPr="005B69B6">
        <w:rPr>
          <w:rFonts w:ascii="Times New Roman" w:hAnsi="Times New Roman"/>
          <w:i/>
          <w:sz w:val="20"/>
          <w:szCs w:val="20"/>
        </w:rPr>
        <w:t>ФИО / код / подпись</w:t>
      </w:r>
    </w:p>
    <w:p w:rsidR="00F30939" w:rsidRPr="006F1C47" w:rsidRDefault="00F30939" w:rsidP="00F30939">
      <w:pPr>
        <w:pStyle w:val="af"/>
        <w:keepLines/>
        <w:pageBreakBefore/>
        <w:numPr>
          <w:ilvl w:val="1"/>
          <w:numId w:val="22"/>
        </w:numPr>
        <w:spacing w:after="60" w:line="240" w:lineRule="auto"/>
        <w:ind w:left="357" w:hanging="357"/>
        <w:contextualSpacing w:val="0"/>
        <w:jc w:val="both"/>
        <w:rPr>
          <w:rFonts w:ascii="Times New Roman" w:eastAsia="Times New Roman" w:hAnsi="Times New Roman"/>
          <w:b/>
          <w:bCs/>
          <w:iCs/>
          <w:sz w:val="24"/>
          <w:szCs w:val="24"/>
        </w:rPr>
      </w:pPr>
      <w:r w:rsidRPr="006F1C47">
        <w:rPr>
          <w:rFonts w:ascii="Times New Roman" w:eastAsia="Times New Roman" w:hAnsi="Times New Roman"/>
          <w:b/>
          <w:bCs/>
          <w:iCs/>
          <w:sz w:val="24"/>
          <w:szCs w:val="24"/>
        </w:rPr>
        <w:t xml:space="preserve">Стандартная инвестиционная стратегия </w:t>
      </w:r>
      <w:r>
        <w:rPr>
          <w:rFonts w:ascii="Times New Roman" w:eastAsia="Times New Roman" w:hAnsi="Times New Roman"/>
          <w:b/>
          <w:bCs/>
          <w:iCs/>
          <w:sz w:val="24"/>
          <w:szCs w:val="24"/>
        </w:rPr>
        <w:t>для физических лиц</w:t>
      </w:r>
      <w:r w:rsidRPr="00611DC4">
        <w:rPr>
          <w:rFonts w:ascii="Times New Roman" w:eastAsia="Times New Roman" w:hAnsi="Times New Roman"/>
          <w:b/>
          <w:bCs/>
          <w:iCs/>
          <w:sz w:val="24"/>
          <w:szCs w:val="24"/>
        </w:rPr>
        <w:t xml:space="preserve"> </w:t>
      </w:r>
      <w:r w:rsidRPr="006F1C47">
        <w:rPr>
          <w:rFonts w:ascii="Times New Roman" w:eastAsia="Times New Roman" w:hAnsi="Times New Roman"/>
          <w:b/>
          <w:bCs/>
          <w:iCs/>
          <w:sz w:val="24"/>
          <w:szCs w:val="24"/>
        </w:rPr>
        <w:t>«</w:t>
      </w:r>
      <w:r w:rsidRPr="006F1C47">
        <w:rPr>
          <w:rFonts w:ascii="Times New Roman" w:eastAsia="Times New Roman" w:hAnsi="Times New Roman"/>
          <w:b/>
          <w:sz w:val="24"/>
          <w:szCs w:val="24"/>
          <w:lang w:val="en-US"/>
        </w:rPr>
        <w:t>Cresco</w:t>
      </w:r>
      <w:r w:rsidRPr="006F1C47">
        <w:rPr>
          <w:rFonts w:ascii="Times New Roman" w:eastAsia="Times New Roman" w:hAnsi="Times New Roman"/>
          <w:b/>
          <w:sz w:val="24"/>
          <w:szCs w:val="24"/>
        </w:rPr>
        <w:t xml:space="preserve"> Эксперт»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6"/>
        <w:gridCol w:w="3619"/>
        <w:gridCol w:w="3619"/>
      </w:tblGrid>
      <w:tr w:rsidR="00F30939" w:rsidRPr="0003653E" w:rsidTr="00F30939">
        <w:tc>
          <w:tcPr>
            <w:tcW w:w="1244" w:type="pct"/>
          </w:tcPr>
          <w:p w:rsidR="00F30939" w:rsidRPr="00856509" w:rsidRDefault="00F30939" w:rsidP="00F30939">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856509">
              <w:rPr>
                <w:rFonts w:ascii="Times New Roman" w:eastAsia="Times New Roman" w:hAnsi="Times New Roman"/>
                <w:b/>
                <w:bCs/>
                <w:sz w:val="20"/>
                <w:szCs w:val="20"/>
                <w:lang w:eastAsia="ru-RU"/>
              </w:rPr>
              <w:t>Цель стратегии</w:t>
            </w:r>
          </w:p>
        </w:tc>
        <w:tc>
          <w:tcPr>
            <w:tcW w:w="3756" w:type="pct"/>
            <w:gridSpan w:val="2"/>
          </w:tcPr>
          <w:p w:rsidR="00437FCD" w:rsidRDefault="00F30939">
            <w:pPr>
              <w:keepLines/>
              <w:spacing w:after="0" w:line="240" w:lineRule="auto"/>
              <w:rPr>
                <w:rFonts w:ascii="Times New Roman" w:eastAsia="Times New Roman" w:hAnsi="Times New Roman"/>
                <w:bCs/>
                <w:iCs/>
                <w:sz w:val="20"/>
                <w:szCs w:val="20"/>
              </w:rPr>
            </w:pPr>
            <w:r w:rsidRPr="00856509">
              <w:rPr>
                <w:rFonts w:ascii="Times New Roman" w:eastAsia="Times New Roman" w:hAnsi="Times New Roman"/>
                <w:bCs/>
                <w:iCs/>
                <w:sz w:val="20"/>
                <w:szCs w:val="20"/>
              </w:rPr>
              <w:t xml:space="preserve">Цель стратегии - извлечение максимальной выгоды от инвестиций в течение продолжительного периода времени. </w:t>
            </w:r>
          </w:p>
        </w:tc>
      </w:tr>
      <w:tr w:rsidR="00F30939" w:rsidRPr="0003653E" w:rsidTr="00F30939">
        <w:tc>
          <w:tcPr>
            <w:tcW w:w="1244" w:type="pct"/>
          </w:tcPr>
          <w:p w:rsidR="00F30939" w:rsidRPr="00856509" w:rsidRDefault="00F30939" w:rsidP="00F30939">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856509">
              <w:rPr>
                <w:rFonts w:ascii="Times New Roman" w:eastAsia="Times New Roman" w:hAnsi="Times New Roman"/>
                <w:b/>
                <w:bCs/>
                <w:sz w:val="20"/>
                <w:szCs w:val="20"/>
                <w:lang w:eastAsia="ru-RU"/>
              </w:rPr>
              <w:t>Объекты инвестирования</w:t>
            </w:r>
          </w:p>
        </w:tc>
        <w:tc>
          <w:tcPr>
            <w:tcW w:w="3756" w:type="pct"/>
            <w:gridSpan w:val="2"/>
          </w:tcPr>
          <w:p w:rsidR="00437FCD" w:rsidRDefault="00F30939">
            <w:pPr>
              <w:keepLines/>
              <w:widowControl w:val="0"/>
              <w:autoSpaceDE w:val="0"/>
              <w:autoSpaceDN w:val="0"/>
              <w:adjustRightInd w:val="0"/>
              <w:spacing w:after="0" w:line="240" w:lineRule="auto"/>
              <w:contextualSpacing/>
              <w:rPr>
                <w:rFonts w:ascii="Times New Roman" w:eastAsia="Times New Roman" w:hAnsi="Times New Roman"/>
                <w:bCs/>
                <w:sz w:val="20"/>
                <w:szCs w:val="20"/>
                <w:lang w:eastAsia="ru-RU"/>
              </w:rPr>
            </w:pPr>
            <w:r w:rsidRPr="00856509">
              <w:rPr>
                <w:rFonts w:ascii="Times New Roman" w:eastAsia="Times New Roman" w:hAnsi="Times New Roman"/>
                <w:bCs/>
                <w:sz w:val="20"/>
                <w:szCs w:val="20"/>
                <w:lang w:eastAsia="ru-RU"/>
              </w:rPr>
              <w:t>Управляющий может осуществлять инвестиции в следующие инструменты в рамках ограничений, установленных законодательством:</w:t>
            </w:r>
          </w:p>
          <w:p w:rsidR="00437FCD" w:rsidRDefault="00F30939">
            <w:pPr>
              <w:pStyle w:val="af"/>
              <w:keepLines/>
              <w:numPr>
                <w:ilvl w:val="0"/>
                <w:numId w:val="24"/>
              </w:numPr>
              <w:spacing w:after="0" w:line="240" w:lineRule="auto"/>
              <w:ind w:left="184" w:hanging="184"/>
              <w:rPr>
                <w:rFonts w:ascii="Times New Roman" w:eastAsia="Times New Roman" w:hAnsi="Times New Roman"/>
                <w:sz w:val="20"/>
                <w:szCs w:val="20"/>
              </w:rPr>
            </w:pPr>
            <w:r w:rsidRPr="00856509">
              <w:rPr>
                <w:rFonts w:ascii="Times New Roman" w:eastAsia="Times New Roman" w:hAnsi="Times New Roman"/>
                <w:sz w:val="20"/>
                <w:szCs w:val="20"/>
              </w:rPr>
              <w:t>облигации коммерческих организаций;</w:t>
            </w:r>
          </w:p>
          <w:p w:rsidR="00437FCD" w:rsidRDefault="00F30939">
            <w:pPr>
              <w:pStyle w:val="af"/>
              <w:keepLines/>
              <w:numPr>
                <w:ilvl w:val="0"/>
                <w:numId w:val="24"/>
              </w:numPr>
              <w:spacing w:after="0" w:line="240" w:lineRule="auto"/>
              <w:ind w:left="184" w:hanging="184"/>
              <w:rPr>
                <w:rFonts w:ascii="Times New Roman" w:eastAsia="Times New Roman" w:hAnsi="Times New Roman"/>
                <w:sz w:val="20"/>
                <w:szCs w:val="20"/>
              </w:rPr>
            </w:pPr>
            <w:r w:rsidRPr="00856509">
              <w:rPr>
                <w:rFonts w:ascii="Times New Roman" w:eastAsia="Times New Roman" w:hAnsi="Times New Roman"/>
                <w:sz w:val="20"/>
                <w:szCs w:val="20"/>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p w:rsidR="00437FCD" w:rsidRDefault="00F30939">
            <w:pPr>
              <w:pStyle w:val="af"/>
              <w:keepLines/>
              <w:numPr>
                <w:ilvl w:val="0"/>
                <w:numId w:val="24"/>
              </w:numPr>
              <w:spacing w:after="0" w:line="240" w:lineRule="auto"/>
              <w:ind w:left="184" w:hanging="184"/>
              <w:rPr>
                <w:rFonts w:ascii="Times New Roman" w:eastAsia="Times New Roman" w:hAnsi="Times New Roman"/>
                <w:sz w:val="20"/>
                <w:szCs w:val="20"/>
              </w:rPr>
            </w:pPr>
            <w:r w:rsidRPr="00856509">
              <w:rPr>
                <w:rFonts w:ascii="Times New Roman" w:eastAsia="Times New Roman" w:hAnsi="Times New Roman"/>
                <w:sz w:val="20"/>
                <w:szCs w:val="20"/>
              </w:rPr>
              <w:t>акции акционерных обществ;</w:t>
            </w:r>
          </w:p>
          <w:p w:rsidR="00437FCD" w:rsidRDefault="00F30939">
            <w:pPr>
              <w:pStyle w:val="af"/>
              <w:keepLines/>
              <w:numPr>
                <w:ilvl w:val="0"/>
                <w:numId w:val="24"/>
              </w:numPr>
              <w:spacing w:after="0" w:line="240" w:lineRule="auto"/>
              <w:ind w:left="184" w:hanging="184"/>
              <w:rPr>
                <w:rFonts w:ascii="Times New Roman" w:eastAsia="Times New Roman" w:hAnsi="Times New Roman"/>
                <w:sz w:val="20"/>
                <w:szCs w:val="20"/>
              </w:rPr>
            </w:pPr>
            <w:r w:rsidRPr="00856509">
              <w:rPr>
                <w:rFonts w:ascii="Times New Roman" w:eastAsia="Times New Roman" w:hAnsi="Times New Roman"/>
                <w:sz w:val="20"/>
                <w:szCs w:val="20"/>
              </w:rPr>
              <w:t>производные финансовые инструменты.</w:t>
            </w:r>
          </w:p>
          <w:p w:rsidR="00437FCD" w:rsidRDefault="00F30939">
            <w:pPr>
              <w:keepLines/>
              <w:spacing w:before="60" w:after="0" w:line="240" w:lineRule="auto"/>
              <w:contextualSpacing/>
              <w:rPr>
                <w:rFonts w:ascii="Times New Roman" w:hAnsi="Times New Roman"/>
                <w:sz w:val="20"/>
                <w:szCs w:val="20"/>
              </w:rPr>
            </w:pPr>
            <w:r w:rsidRPr="00856509">
              <w:rPr>
                <w:rFonts w:ascii="Times New Roman" w:hAnsi="Times New Roman"/>
                <w:sz w:val="20"/>
                <w:szCs w:val="20"/>
              </w:rPr>
              <w:t xml:space="preserve">В процессе осуществления доверительного управления Управляющий вправе совершать с Имуществом Учредителя управления любые </w:t>
            </w:r>
            <w:proofErr w:type="gramStart"/>
            <w:r w:rsidRPr="00856509">
              <w:rPr>
                <w:rFonts w:ascii="Times New Roman" w:hAnsi="Times New Roman"/>
                <w:sz w:val="20"/>
                <w:szCs w:val="20"/>
              </w:rPr>
              <w:t>сделки</w:t>
            </w:r>
            <w:proofErr w:type="gramEnd"/>
            <w:r w:rsidRPr="00856509">
              <w:rPr>
                <w:rFonts w:ascii="Times New Roman" w:hAnsi="Times New Roman"/>
                <w:sz w:val="20"/>
                <w:szCs w:val="20"/>
              </w:rPr>
              <w:t xml:space="preserve"> как на биржевом рынке, так и на внебиржевом рынке, в том числе, но не ограничиваясь, сделки купли - продажи, сделки РЕПО и иные виды сделок.</w:t>
            </w:r>
          </w:p>
          <w:p w:rsidR="00437FCD" w:rsidRDefault="00F30939">
            <w:pPr>
              <w:keepLines/>
              <w:spacing w:before="60" w:after="0" w:line="240" w:lineRule="auto"/>
              <w:rPr>
                <w:rFonts w:ascii="Times New Roman" w:eastAsia="Times New Roman" w:hAnsi="Times New Roman"/>
                <w:snapToGrid w:val="0"/>
                <w:sz w:val="20"/>
                <w:szCs w:val="20"/>
                <w:lang w:eastAsia="ru-RU"/>
              </w:rPr>
            </w:pPr>
            <w:r w:rsidRPr="00856509">
              <w:rPr>
                <w:rFonts w:ascii="Times New Roman" w:eastAsia="Times New Roman" w:hAnsi="Times New Roman"/>
                <w:snapToGrid w:val="0"/>
                <w:sz w:val="20"/>
                <w:szCs w:val="2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F30939" w:rsidRPr="0003653E" w:rsidTr="00F30939">
        <w:trPr>
          <w:trHeight w:val="492"/>
        </w:trPr>
        <w:tc>
          <w:tcPr>
            <w:tcW w:w="1244" w:type="pct"/>
            <w:vMerge w:val="restart"/>
          </w:tcPr>
          <w:p w:rsidR="00F30939" w:rsidRPr="00A56F23" w:rsidRDefault="00F30939" w:rsidP="00F30939">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A56F23">
              <w:rPr>
                <w:rFonts w:ascii="Times New Roman" w:eastAsia="Times New Roman" w:hAnsi="Times New Roman"/>
                <w:b/>
                <w:bCs/>
                <w:sz w:val="20"/>
                <w:szCs w:val="20"/>
                <w:lang w:eastAsia="ru-RU"/>
              </w:rPr>
              <w:t>Структура активов</w:t>
            </w:r>
          </w:p>
        </w:tc>
        <w:tc>
          <w:tcPr>
            <w:tcW w:w="1878" w:type="pct"/>
            <w:vAlign w:val="center"/>
          </w:tcPr>
          <w:p w:rsidR="00F30939" w:rsidRPr="00A56F23" w:rsidRDefault="00F30939" w:rsidP="00F30939">
            <w:pPr>
              <w:keepLines/>
              <w:spacing w:after="0" w:line="240" w:lineRule="auto"/>
              <w:jc w:val="center"/>
              <w:rPr>
                <w:rFonts w:ascii="Times New Roman" w:eastAsia="Times New Roman" w:hAnsi="Times New Roman"/>
                <w:b/>
                <w:sz w:val="18"/>
                <w:szCs w:val="18"/>
              </w:rPr>
            </w:pPr>
            <w:r w:rsidRPr="00A56F23">
              <w:rPr>
                <w:rFonts w:ascii="Times New Roman" w:eastAsia="Times New Roman" w:hAnsi="Times New Roman"/>
                <w:b/>
                <w:sz w:val="18"/>
                <w:szCs w:val="18"/>
              </w:rPr>
              <w:t>Надлежащие объекты инвестирования</w:t>
            </w:r>
          </w:p>
        </w:tc>
        <w:tc>
          <w:tcPr>
            <w:tcW w:w="1878" w:type="pct"/>
            <w:vAlign w:val="center"/>
          </w:tcPr>
          <w:p w:rsidR="00F30939" w:rsidRPr="00A56F23" w:rsidRDefault="00F30939" w:rsidP="00F30939">
            <w:pPr>
              <w:keepLines/>
              <w:spacing w:after="0" w:line="240" w:lineRule="auto"/>
              <w:ind w:left="-174" w:right="-108"/>
              <w:jc w:val="center"/>
              <w:rPr>
                <w:rFonts w:ascii="Times New Roman" w:eastAsia="Times New Roman" w:hAnsi="Times New Roman"/>
                <w:b/>
                <w:sz w:val="18"/>
                <w:szCs w:val="18"/>
              </w:rPr>
            </w:pPr>
            <w:r w:rsidRPr="00A56F23">
              <w:rPr>
                <w:rFonts w:ascii="Times New Roman" w:eastAsia="Times New Roman" w:hAnsi="Times New Roman"/>
                <w:b/>
                <w:sz w:val="18"/>
                <w:szCs w:val="18"/>
              </w:rPr>
              <w:t>Соотношение с ценными бумагами других видов (типов) и денежными средствами</w:t>
            </w:r>
          </w:p>
        </w:tc>
      </w:tr>
      <w:tr w:rsidR="00F30939" w:rsidRPr="0003653E" w:rsidTr="00F30939">
        <w:trPr>
          <w:trHeight w:hRule="exact" w:val="284"/>
        </w:trPr>
        <w:tc>
          <w:tcPr>
            <w:tcW w:w="1244" w:type="pct"/>
            <w:vMerge/>
          </w:tcPr>
          <w:p w:rsidR="00F30939" w:rsidRPr="0003653E" w:rsidRDefault="00F30939" w:rsidP="00F30939">
            <w:pPr>
              <w:pStyle w:val="af"/>
              <w:keepLines/>
              <w:widowControl w:val="0"/>
              <w:autoSpaceDE w:val="0"/>
              <w:autoSpaceDN w:val="0"/>
              <w:adjustRightInd w:val="0"/>
              <w:ind w:left="0"/>
              <w:rPr>
                <w:rFonts w:ascii="Times New Roman" w:eastAsia="Times New Roman" w:hAnsi="Times New Roman"/>
                <w:b/>
                <w:bCs/>
                <w:lang w:eastAsia="ru-RU"/>
              </w:rPr>
            </w:pPr>
          </w:p>
        </w:tc>
        <w:tc>
          <w:tcPr>
            <w:tcW w:w="1878" w:type="pct"/>
            <w:vAlign w:val="center"/>
          </w:tcPr>
          <w:p w:rsidR="00F30939" w:rsidRPr="00A56F23" w:rsidRDefault="00F30939" w:rsidP="00F30939">
            <w:pPr>
              <w:keepLines/>
              <w:spacing w:after="0" w:line="240" w:lineRule="auto"/>
              <w:rPr>
                <w:rFonts w:ascii="Times New Roman" w:eastAsia="Times New Roman" w:hAnsi="Times New Roman"/>
                <w:sz w:val="18"/>
                <w:szCs w:val="18"/>
              </w:rPr>
            </w:pPr>
            <w:r w:rsidRPr="00A56F23">
              <w:rPr>
                <w:rFonts w:ascii="Times New Roman" w:eastAsia="Times New Roman" w:hAnsi="Times New Roman"/>
                <w:sz w:val="18"/>
                <w:szCs w:val="18"/>
              </w:rPr>
              <w:t>Акции акционерных обществ</w:t>
            </w:r>
          </w:p>
        </w:tc>
        <w:tc>
          <w:tcPr>
            <w:tcW w:w="1878" w:type="pct"/>
            <w:vAlign w:val="center"/>
          </w:tcPr>
          <w:p w:rsidR="00F30939" w:rsidRPr="00A56F23" w:rsidRDefault="00F30939" w:rsidP="00F30939">
            <w:pPr>
              <w:keepLines/>
              <w:spacing w:after="0" w:line="240" w:lineRule="auto"/>
              <w:jc w:val="center"/>
              <w:rPr>
                <w:rFonts w:ascii="Times New Roman" w:eastAsia="Times New Roman" w:hAnsi="Times New Roman"/>
                <w:sz w:val="18"/>
                <w:szCs w:val="18"/>
              </w:rPr>
            </w:pPr>
            <w:r w:rsidRPr="00A56F23">
              <w:rPr>
                <w:rFonts w:ascii="Times New Roman" w:eastAsia="Times New Roman" w:hAnsi="Times New Roman"/>
                <w:sz w:val="18"/>
                <w:szCs w:val="18"/>
              </w:rPr>
              <w:t>до 100 %</w:t>
            </w:r>
          </w:p>
        </w:tc>
      </w:tr>
      <w:tr w:rsidR="00F30939" w:rsidRPr="0003653E" w:rsidTr="00F30939">
        <w:trPr>
          <w:trHeight w:hRule="exact" w:val="284"/>
        </w:trPr>
        <w:tc>
          <w:tcPr>
            <w:tcW w:w="1244" w:type="pct"/>
            <w:vMerge/>
          </w:tcPr>
          <w:p w:rsidR="00F30939" w:rsidRPr="0003653E" w:rsidRDefault="00F30939" w:rsidP="00F30939">
            <w:pPr>
              <w:pStyle w:val="af"/>
              <w:keepLines/>
              <w:widowControl w:val="0"/>
              <w:autoSpaceDE w:val="0"/>
              <w:autoSpaceDN w:val="0"/>
              <w:adjustRightInd w:val="0"/>
              <w:ind w:left="0"/>
              <w:rPr>
                <w:rFonts w:ascii="Times New Roman" w:eastAsia="Times New Roman" w:hAnsi="Times New Roman"/>
                <w:b/>
                <w:bCs/>
                <w:lang w:eastAsia="ru-RU"/>
              </w:rPr>
            </w:pPr>
          </w:p>
        </w:tc>
        <w:tc>
          <w:tcPr>
            <w:tcW w:w="1878" w:type="pct"/>
            <w:vAlign w:val="center"/>
          </w:tcPr>
          <w:p w:rsidR="00F30939" w:rsidRPr="00A56F23" w:rsidRDefault="00F30939" w:rsidP="00F30939">
            <w:pPr>
              <w:keepLines/>
              <w:spacing w:after="0" w:line="240" w:lineRule="auto"/>
              <w:rPr>
                <w:rFonts w:ascii="Times New Roman" w:eastAsia="Times New Roman" w:hAnsi="Times New Roman"/>
                <w:sz w:val="18"/>
                <w:szCs w:val="18"/>
              </w:rPr>
            </w:pPr>
            <w:r w:rsidRPr="00A56F23">
              <w:rPr>
                <w:rFonts w:ascii="Times New Roman" w:eastAsia="Times New Roman" w:hAnsi="Times New Roman"/>
                <w:sz w:val="18"/>
                <w:szCs w:val="18"/>
              </w:rPr>
              <w:t>Облигации коммерческих организаций</w:t>
            </w:r>
          </w:p>
        </w:tc>
        <w:tc>
          <w:tcPr>
            <w:tcW w:w="1878" w:type="pct"/>
            <w:vAlign w:val="center"/>
          </w:tcPr>
          <w:p w:rsidR="00F30939" w:rsidRPr="00A56F23" w:rsidRDefault="00F30939" w:rsidP="00F30939">
            <w:pPr>
              <w:keepLines/>
              <w:spacing w:after="0" w:line="240" w:lineRule="auto"/>
              <w:jc w:val="center"/>
              <w:rPr>
                <w:rFonts w:ascii="Times New Roman" w:eastAsia="Times New Roman" w:hAnsi="Times New Roman"/>
                <w:sz w:val="18"/>
                <w:szCs w:val="18"/>
              </w:rPr>
            </w:pPr>
            <w:r w:rsidRPr="00A56F23">
              <w:rPr>
                <w:rFonts w:ascii="Times New Roman" w:eastAsia="Times New Roman" w:hAnsi="Times New Roman"/>
                <w:sz w:val="18"/>
                <w:szCs w:val="18"/>
              </w:rPr>
              <w:t>до 100 %</w:t>
            </w:r>
          </w:p>
        </w:tc>
      </w:tr>
      <w:tr w:rsidR="00F30939" w:rsidRPr="0003653E" w:rsidTr="00F30939">
        <w:trPr>
          <w:trHeight w:val="492"/>
        </w:trPr>
        <w:tc>
          <w:tcPr>
            <w:tcW w:w="1244" w:type="pct"/>
            <w:vMerge/>
          </w:tcPr>
          <w:p w:rsidR="00F30939" w:rsidRPr="0003653E" w:rsidRDefault="00F30939" w:rsidP="00F30939">
            <w:pPr>
              <w:pStyle w:val="af"/>
              <w:keepLines/>
              <w:widowControl w:val="0"/>
              <w:autoSpaceDE w:val="0"/>
              <w:autoSpaceDN w:val="0"/>
              <w:adjustRightInd w:val="0"/>
              <w:ind w:left="0"/>
              <w:rPr>
                <w:rFonts w:ascii="Times New Roman" w:eastAsia="Times New Roman" w:hAnsi="Times New Roman"/>
                <w:b/>
                <w:bCs/>
                <w:lang w:eastAsia="ru-RU"/>
              </w:rPr>
            </w:pPr>
          </w:p>
        </w:tc>
        <w:tc>
          <w:tcPr>
            <w:tcW w:w="1878" w:type="pct"/>
            <w:vAlign w:val="center"/>
          </w:tcPr>
          <w:p w:rsidR="00F30939" w:rsidRPr="00A56F23" w:rsidRDefault="00F30939" w:rsidP="00F30939">
            <w:pPr>
              <w:keepLines/>
              <w:spacing w:after="0" w:line="240" w:lineRule="auto"/>
              <w:rPr>
                <w:rFonts w:ascii="Times New Roman" w:eastAsia="Times New Roman" w:hAnsi="Times New Roman"/>
                <w:sz w:val="18"/>
                <w:szCs w:val="18"/>
              </w:rPr>
            </w:pPr>
            <w:r w:rsidRPr="00A56F23">
              <w:rPr>
                <w:rFonts w:ascii="Times New Roman" w:eastAsia="Times New Roman" w:hAnsi="Times New Roman"/>
                <w:sz w:val="18"/>
                <w:szCs w:val="18"/>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tc>
        <w:tc>
          <w:tcPr>
            <w:tcW w:w="1878" w:type="pct"/>
            <w:vAlign w:val="center"/>
          </w:tcPr>
          <w:p w:rsidR="00F30939" w:rsidRPr="00A56F23" w:rsidRDefault="00F30939" w:rsidP="00F30939">
            <w:pPr>
              <w:keepLines/>
              <w:spacing w:after="0" w:line="240" w:lineRule="auto"/>
              <w:jc w:val="center"/>
              <w:rPr>
                <w:rFonts w:ascii="Times New Roman" w:eastAsia="Times New Roman" w:hAnsi="Times New Roman"/>
                <w:sz w:val="18"/>
                <w:szCs w:val="18"/>
              </w:rPr>
            </w:pPr>
            <w:r w:rsidRPr="00A56F23">
              <w:rPr>
                <w:rFonts w:ascii="Times New Roman" w:eastAsia="Times New Roman" w:hAnsi="Times New Roman"/>
                <w:sz w:val="18"/>
                <w:szCs w:val="18"/>
              </w:rPr>
              <w:t>до 100 %</w:t>
            </w:r>
          </w:p>
        </w:tc>
      </w:tr>
      <w:tr w:rsidR="00F30939" w:rsidRPr="0003653E" w:rsidTr="00F30939">
        <w:trPr>
          <w:trHeight w:hRule="exact" w:val="284"/>
        </w:trPr>
        <w:tc>
          <w:tcPr>
            <w:tcW w:w="1244" w:type="pct"/>
            <w:vMerge/>
          </w:tcPr>
          <w:p w:rsidR="00F30939" w:rsidRPr="0003653E" w:rsidRDefault="00F30939" w:rsidP="00F30939">
            <w:pPr>
              <w:pStyle w:val="af"/>
              <w:keepLines/>
              <w:widowControl w:val="0"/>
              <w:autoSpaceDE w:val="0"/>
              <w:autoSpaceDN w:val="0"/>
              <w:adjustRightInd w:val="0"/>
              <w:ind w:left="0"/>
              <w:rPr>
                <w:rFonts w:ascii="Times New Roman" w:eastAsia="Times New Roman" w:hAnsi="Times New Roman"/>
                <w:b/>
                <w:bCs/>
                <w:lang w:eastAsia="ru-RU"/>
              </w:rPr>
            </w:pPr>
          </w:p>
        </w:tc>
        <w:tc>
          <w:tcPr>
            <w:tcW w:w="1878" w:type="pct"/>
            <w:vAlign w:val="center"/>
          </w:tcPr>
          <w:p w:rsidR="00F30939" w:rsidRPr="00A56F23" w:rsidRDefault="00F30939" w:rsidP="00F30939">
            <w:pPr>
              <w:keepLines/>
              <w:spacing w:after="0" w:line="240" w:lineRule="auto"/>
              <w:rPr>
                <w:rFonts w:ascii="Times New Roman" w:eastAsia="Times New Roman" w:hAnsi="Times New Roman"/>
                <w:sz w:val="18"/>
                <w:szCs w:val="18"/>
              </w:rPr>
            </w:pPr>
            <w:r w:rsidRPr="00A56F23">
              <w:rPr>
                <w:rFonts w:ascii="Times New Roman" w:eastAsia="Times New Roman" w:hAnsi="Times New Roman"/>
                <w:sz w:val="18"/>
                <w:szCs w:val="18"/>
              </w:rPr>
              <w:t>Производные финансовые инструменты</w:t>
            </w:r>
          </w:p>
        </w:tc>
        <w:tc>
          <w:tcPr>
            <w:tcW w:w="1878" w:type="pct"/>
            <w:vAlign w:val="center"/>
          </w:tcPr>
          <w:p w:rsidR="00F30939" w:rsidRPr="00A56F23" w:rsidRDefault="00F30939" w:rsidP="00F30939">
            <w:pPr>
              <w:keepLines/>
              <w:spacing w:after="0" w:line="240" w:lineRule="auto"/>
              <w:jc w:val="center"/>
              <w:rPr>
                <w:rFonts w:ascii="Times New Roman" w:eastAsia="Times New Roman" w:hAnsi="Times New Roman"/>
                <w:sz w:val="18"/>
                <w:szCs w:val="18"/>
              </w:rPr>
            </w:pPr>
            <w:r w:rsidRPr="00A56F23">
              <w:rPr>
                <w:rFonts w:ascii="Times New Roman" w:eastAsia="Times New Roman" w:hAnsi="Times New Roman"/>
                <w:sz w:val="18"/>
                <w:szCs w:val="18"/>
              </w:rPr>
              <w:t>до 100%</w:t>
            </w:r>
          </w:p>
        </w:tc>
      </w:tr>
      <w:tr w:rsidR="00F30939" w:rsidRPr="0003653E" w:rsidTr="00F30939">
        <w:tc>
          <w:tcPr>
            <w:tcW w:w="1244" w:type="pct"/>
          </w:tcPr>
          <w:p w:rsidR="00F30939" w:rsidRPr="00A56F23" w:rsidRDefault="00F30939" w:rsidP="00F30939">
            <w:pPr>
              <w:pStyle w:val="af"/>
              <w:keepLines/>
              <w:widowControl w:val="0"/>
              <w:autoSpaceDE w:val="0"/>
              <w:autoSpaceDN w:val="0"/>
              <w:adjustRightInd w:val="0"/>
              <w:ind w:left="0"/>
              <w:rPr>
                <w:rFonts w:ascii="Times New Roman" w:eastAsia="Times New Roman" w:hAnsi="Times New Roman"/>
                <w:b/>
                <w:bCs/>
                <w:sz w:val="20"/>
                <w:szCs w:val="20"/>
                <w:highlight w:val="yellow"/>
                <w:lang w:eastAsia="ru-RU"/>
              </w:rPr>
            </w:pPr>
            <w:r w:rsidRPr="00A56F23">
              <w:rPr>
                <w:rFonts w:ascii="Times New Roman" w:eastAsia="Times New Roman" w:hAnsi="Times New Roman"/>
                <w:b/>
                <w:bCs/>
                <w:sz w:val="20"/>
                <w:szCs w:val="20"/>
                <w:lang w:eastAsia="ru-RU"/>
              </w:rPr>
              <w:t>Стратегия управления</w:t>
            </w:r>
          </w:p>
        </w:tc>
        <w:tc>
          <w:tcPr>
            <w:tcW w:w="3756" w:type="pct"/>
            <w:gridSpan w:val="2"/>
          </w:tcPr>
          <w:p w:rsidR="00437FCD" w:rsidRDefault="00F30939">
            <w:pPr>
              <w:keepLines/>
              <w:spacing w:after="0" w:line="240" w:lineRule="auto"/>
              <w:rPr>
                <w:rFonts w:ascii="Times New Roman" w:eastAsia="Times New Roman" w:hAnsi="Times New Roman"/>
                <w:bCs/>
                <w:sz w:val="20"/>
                <w:szCs w:val="20"/>
                <w:highlight w:val="yellow"/>
                <w:lang w:eastAsia="ru-RU"/>
              </w:rPr>
            </w:pPr>
            <w:r w:rsidRPr="00A56F23">
              <w:rPr>
                <w:rFonts w:ascii="Times New Roman" w:eastAsia="Times New Roman" w:hAnsi="Times New Roman"/>
                <w:bCs/>
                <w:iCs/>
                <w:sz w:val="20"/>
                <w:szCs w:val="20"/>
              </w:rPr>
              <w:t>Долгосрочная стратегия, основанная на работе с акциями</w:t>
            </w:r>
            <w:r w:rsidRPr="00A56F23">
              <w:rPr>
                <w:rFonts w:ascii="Times New Roman" w:eastAsia="Times New Roman" w:hAnsi="Times New Roman"/>
                <w:sz w:val="20"/>
                <w:szCs w:val="20"/>
              </w:rPr>
              <w:t xml:space="preserve"> эмитентов, показавших себя с наилучшей стороны по заданным критериям инвестиционной привлекательности. В части облигаций – долговые бумаги, обладающие наибольшей надежностью. В рамках стратегии предусмотрена периодическая </w:t>
            </w:r>
            <w:proofErr w:type="spellStart"/>
            <w:r w:rsidRPr="00A56F23">
              <w:rPr>
                <w:rFonts w:ascii="Times New Roman" w:eastAsia="Times New Roman" w:hAnsi="Times New Roman"/>
                <w:sz w:val="20"/>
                <w:szCs w:val="20"/>
              </w:rPr>
              <w:t>ребалансировка</w:t>
            </w:r>
            <w:proofErr w:type="spellEnd"/>
            <w:r w:rsidRPr="00A56F23">
              <w:rPr>
                <w:rFonts w:ascii="Times New Roman" w:eastAsia="Times New Roman" w:hAnsi="Times New Roman"/>
                <w:sz w:val="20"/>
                <w:szCs w:val="20"/>
              </w:rPr>
              <w:t xml:space="preserve"> портфеля в зависимости от конъюнктуры рынка. Часть активов может быть инвестирована в производные финансовые инструменты.</w:t>
            </w:r>
          </w:p>
        </w:tc>
      </w:tr>
      <w:tr w:rsidR="00F30939" w:rsidRPr="0003653E" w:rsidTr="00F30939">
        <w:trPr>
          <w:trHeight w:val="260"/>
        </w:trPr>
        <w:tc>
          <w:tcPr>
            <w:tcW w:w="1244" w:type="pct"/>
          </w:tcPr>
          <w:p w:rsidR="00F30939" w:rsidRPr="007C39AB" w:rsidRDefault="00F30939" w:rsidP="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Срок инвестиций (инвестиционный горизонт)</w:t>
            </w:r>
          </w:p>
        </w:tc>
        <w:tc>
          <w:tcPr>
            <w:tcW w:w="3756" w:type="pct"/>
            <w:gridSpan w:val="2"/>
            <w:vAlign w:val="center"/>
          </w:tcPr>
          <w:p w:rsidR="00437FCD" w:rsidRDefault="00F30939">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 год /</w:t>
            </w:r>
          </w:p>
          <w:p w:rsidR="00437FCD" w:rsidRDefault="00F30939">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7C39AB">
              <w:rPr>
                <w:rFonts w:ascii="Times New Roman" w:eastAsia="Times New Roman" w:hAnsi="Times New Roman"/>
                <w:bCs/>
                <w:sz w:val="20"/>
                <w:szCs w:val="20"/>
                <w:lang w:eastAsia="ru-RU"/>
              </w:rPr>
              <w:t>3 года в рамках подключения услуги «Индивидуальный инвестиционный счёт»</w:t>
            </w:r>
          </w:p>
        </w:tc>
      </w:tr>
      <w:tr w:rsidR="00F30939" w:rsidRPr="0003653E" w:rsidTr="00F30939">
        <w:trPr>
          <w:trHeight w:val="260"/>
        </w:trPr>
        <w:tc>
          <w:tcPr>
            <w:tcW w:w="1244" w:type="pct"/>
            <w:vAlign w:val="center"/>
          </w:tcPr>
          <w:p w:rsidR="00F30939" w:rsidRPr="006C0766" w:rsidRDefault="00F30939" w:rsidP="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w:t>
            </w:r>
            <w:r w:rsidRPr="006C0766">
              <w:rPr>
                <w:rFonts w:ascii="Times New Roman" w:eastAsia="Times New Roman" w:hAnsi="Times New Roman"/>
                <w:b/>
                <w:bCs/>
                <w:sz w:val="20"/>
                <w:szCs w:val="20"/>
                <w:lang w:eastAsia="ru-RU"/>
              </w:rPr>
              <w:t>алюта стратегии</w:t>
            </w:r>
          </w:p>
        </w:tc>
        <w:tc>
          <w:tcPr>
            <w:tcW w:w="3756" w:type="pct"/>
            <w:gridSpan w:val="2"/>
            <w:vAlign w:val="center"/>
          </w:tcPr>
          <w:p w:rsidR="00437FCD" w:rsidRDefault="00F30939">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6C0766">
              <w:rPr>
                <w:rFonts w:ascii="Times New Roman" w:eastAsia="Times New Roman" w:hAnsi="Times New Roman"/>
                <w:bCs/>
                <w:sz w:val="20"/>
                <w:szCs w:val="20"/>
                <w:lang w:eastAsia="ru-RU"/>
              </w:rPr>
              <w:t xml:space="preserve">рубль РФ </w:t>
            </w:r>
          </w:p>
        </w:tc>
      </w:tr>
      <w:tr w:rsidR="00F30939" w:rsidRPr="0003653E" w:rsidTr="00F30939">
        <w:trPr>
          <w:trHeight w:val="260"/>
        </w:trPr>
        <w:tc>
          <w:tcPr>
            <w:tcW w:w="1244" w:type="pct"/>
          </w:tcPr>
          <w:p w:rsidR="00F30939" w:rsidRPr="007C39AB" w:rsidRDefault="00F30939" w:rsidP="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Минимальная сумма инвестирования</w:t>
            </w:r>
          </w:p>
        </w:tc>
        <w:tc>
          <w:tcPr>
            <w:tcW w:w="3756" w:type="pct"/>
            <w:gridSpan w:val="2"/>
            <w:vAlign w:val="center"/>
          </w:tcPr>
          <w:p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B30D56">
              <w:rPr>
                <w:rFonts w:ascii="Times New Roman" w:eastAsia="Times New Roman" w:hAnsi="Times New Roman"/>
                <w:b/>
                <w:bCs/>
                <w:sz w:val="20"/>
                <w:szCs w:val="20"/>
                <w:lang w:eastAsia="ru-RU"/>
              </w:rPr>
              <w:t>500</w:t>
            </w:r>
            <w:r w:rsidR="00AC4957">
              <w:rPr>
                <w:rFonts w:ascii="Times New Roman" w:eastAsia="Times New Roman" w:hAnsi="Times New Roman"/>
                <w:b/>
                <w:bCs/>
                <w:sz w:val="20"/>
                <w:szCs w:val="20"/>
                <w:lang w:eastAsia="ru-RU"/>
              </w:rPr>
              <w:t> </w:t>
            </w:r>
            <w:r w:rsidRPr="00B30D56">
              <w:rPr>
                <w:rFonts w:ascii="Times New Roman" w:eastAsia="Times New Roman" w:hAnsi="Times New Roman"/>
                <w:b/>
                <w:bCs/>
                <w:sz w:val="20"/>
                <w:szCs w:val="20"/>
                <w:lang w:eastAsia="ru-RU"/>
              </w:rPr>
              <w:t>000</w:t>
            </w:r>
            <w:r w:rsidR="00AC4957">
              <w:rPr>
                <w:rFonts w:ascii="Times New Roman" w:eastAsia="Times New Roman" w:hAnsi="Times New Roman"/>
                <w:b/>
                <w:bCs/>
                <w:sz w:val="20"/>
                <w:szCs w:val="20"/>
                <w:lang w:eastAsia="ru-RU"/>
              </w:rPr>
              <w:t>.00</w:t>
            </w:r>
            <w:r w:rsidRPr="00B30D56">
              <w:rPr>
                <w:rFonts w:ascii="Times New Roman" w:eastAsia="Times New Roman" w:hAnsi="Times New Roman"/>
                <w:b/>
                <w:bCs/>
                <w:sz w:val="20"/>
                <w:szCs w:val="20"/>
                <w:lang w:eastAsia="ru-RU"/>
              </w:rPr>
              <w:t xml:space="preserve"> (Пятьсот тысяч) рублей</w:t>
            </w:r>
          </w:p>
          <w:p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B30D56">
              <w:rPr>
                <w:rFonts w:ascii="Times New Roman" w:eastAsia="Times New Roman" w:hAnsi="Times New Roman"/>
                <w:bCs/>
                <w:sz w:val="20"/>
                <w:szCs w:val="20"/>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r>
              <w:rPr>
                <w:rFonts w:ascii="Times New Roman" w:eastAsia="Times New Roman" w:hAnsi="Times New Roman"/>
                <w:bCs/>
                <w:sz w:val="20"/>
                <w:szCs w:val="20"/>
                <w:lang w:eastAsia="ru-RU"/>
              </w:rPr>
              <w:t xml:space="preserve"> / </w:t>
            </w:r>
          </w:p>
          <w:p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400</w:t>
            </w:r>
            <w:r>
              <w:rPr>
                <w:rFonts w:ascii="Times New Roman" w:eastAsia="Times New Roman" w:hAnsi="Times New Roman"/>
                <w:b/>
                <w:bCs/>
                <w:sz w:val="20"/>
                <w:szCs w:val="20"/>
                <w:lang w:eastAsia="ru-RU"/>
              </w:rPr>
              <w:t> </w:t>
            </w:r>
            <w:r w:rsidRPr="007C39AB">
              <w:rPr>
                <w:rFonts w:ascii="Times New Roman" w:eastAsia="Times New Roman" w:hAnsi="Times New Roman"/>
                <w:b/>
                <w:bCs/>
                <w:sz w:val="20"/>
                <w:szCs w:val="20"/>
                <w:lang w:eastAsia="ru-RU"/>
              </w:rPr>
              <w:t>000</w:t>
            </w:r>
            <w:r>
              <w:rPr>
                <w:rFonts w:ascii="Times New Roman" w:eastAsia="Times New Roman" w:hAnsi="Times New Roman"/>
                <w:b/>
                <w:bCs/>
                <w:sz w:val="20"/>
                <w:szCs w:val="20"/>
                <w:lang w:eastAsia="ru-RU"/>
              </w:rPr>
              <w:t>.00</w:t>
            </w:r>
            <w:r w:rsidRPr="007C39AB">
              <w:rPr>
                <w:rFonts w:ascii="Times New Roman" w:eastAsia="Times New Roman" w:hAnsi="Times New Roman"/>
                <w:b/>
                <w:bCs/>
                <w:sz w:val="20"/>
                <w:szCs w:val="20"/>
                <w:lang w:eastAsia="ru-RU"/>
              </w:rPr>
              <w:t xml:space="preserve"> (Четыреста тысяч) рублей</w:t>
            </w:r>
          </w:p>
          <w:p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7C39AB">
              <w:rPr>
                <w:rFonts w:ascii="Times New Roman" w:eastAsia="Times New Roman" w:hAnsi="Times New Roman"/>
                <w:bCs/>
                <w:sz w:val="20"/>
                <w:szCs w:val="20"/>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 в рамках подключения услуги «Индивидуальный инвестиционный счёт»)</w:t>
            </w:r>
          </w:p>
        </w:tc>
      </w:tr>
      <w:tr w:rsidR="00F30939" w:rsidRPr="0003653E" w:rsidTr="00F30939">
        <w:tc>
          <w:tcPr>
            <w:tcW w:w="1244" w:type="pct"/>
          </w:tcPr>
          <w:p w:rsidR="00F30939" w:rsidRPr="007C39AB" w:rsidRDefault="00F30939" w:rsidP="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bCs/>
                <w:sz w:val="20"/>
                <w:szCs w:val="20"/>
              </w:rPr>
              <w:t>Риски, связанные со стратегией</w:t>
            </w:r>
          </w:p>
        </w:tc>
        <w:tc>
          <w:tcPr>
            <w:tcW w:w="3756" w:type="pct"/>
            <w:gridSpan w:val="2"/>
            <w:vAlign w:val="center"/>
          </w:tcPr>
          <w:p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sz w:val="20"/>
                <w:szCs w:val="20"/>
              </w:rPr>
              <w:t>Описание рисков, связанных со стратегией управления, представлено в Приложении №1 к Регламенту</w:t>
            </w:r>
            <w:r>
              <w:rPr>
                <w:rFonts w:ascii="Times New Roman" w:hAnsi="Times New Roman"/>
                <w:sz w:val="20"/>
                <w:szCs w:val="20"/>
              </w:rPr>
              <w:t xml:space="preserve"> доверительного управления </w:t>
            </w:r>
            <w:r w:rsidRPr="00836E56">
              <w:rPr>
                <w:rFonts w:ascii="Times New Roman" w:eastAsia="Times New Roman" w:hAnsi="Times New Roman"/>
                <w:iCs/>
                <w:sz w:val="20"/>
                <w:szCs w:val="20"/>
                <w:lang w:eastAsia="ru-RU"/>
              </w:rPr>
              <w:t>ООО ИК «КРЭСКО Финанс»</w:t>
            </w:r>
          </w:p>
        </w:tc>
      </w:tr>
      <w:tr w:rsidR="00F30939" w:rsidRPr="0003653E" w:rsidTr="00F30939">
        <w:tc>
          <w:tcPr>
            <w:tcW w:w="1244" w:type="pct"/>
          </w:tcPr>
          <w:p w:rsidR="00F30939" w:rsidRPr="007C39AB" w:rsidRDefault="00F30939" w:rsidP="00F30939">
            <w:pPr>
              <w:pStyle w:val="af"/>
              <w:keepLines/>
              <w:widowControl w:val="0"/>
              <w:autoSpaceDE w:val="0"/>
              <w:autoSpaceDN w:val="0"/>
              <w:adjustRightInd w:val="0"/>
              <w:spacing w:after="0" w:line="240" w:lineRule="auto"/>
              <w:ind w:left="0" w:right="-109"/>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Допустимый риск Учредителя управления </w:t>
            </w:r>
          </w:p>
        </w:tc>
        <w:tc>
          <w:tcPr>
            <w:tcW w:w="3756" w:type="pct"/>
            <w:gridSpan w:val="2"/>
            <w:vAlign w:val="center"/>
          </w:tcPr>
          <w:p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E86C00">
              <w:rPr>
                <w:rFonts w:ascii="Times New Roman" w:eastAsia="Times New Roman" w:hAnsi="Times New Roman"/>
                <w:bCs/>
                <w:sz w:val="20"/>
                <w:szCs w:val="20"/>
                <w:lang w:eastAsia="ru-RU"/>
              </w:rPr>
              <w:t>до</w:t>
            </w:r>
            <w:r w:rsidRPr="00E86C00">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15</w:t>
            </w:r>
            <w:r w:rsidRPr="00E86C00">
              <w:rPr>
                <w:rFonts w:ascii="Times New Roman" w:eastAsia="Times New Roman" w:hAnsi="Times New Roman"/>
                <w:b/>
                <w:bCs/>
                <w:sz w:val="20"/>
                <w:szCs w:val="20"/>
                <w:lang w:eastAsia="ru-RU"/>
              </w:rPr>
              <w:t xml:space="preserve">% </w:t>
            </w:r>
            <w:r w:rsidRPr="00E86C00">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Пя</w:t>
            </w:r>
            <w:r w:rsidRPr="00E86C00">
              <w:rPr>
                <w:rFonts w:ascii="Times New Roman" w:eastAsia="Times New Roman" w:hAnsi="Times New Roman"/>
                <w:bCs/>
                <w:sz w:val="20"/>
                <w:szCs w:val="20"/>
                <w:lang w:eastAsia="ru-RU"/>
              </w:rPr>
              <w:t>т</w:t>
            </w:r>
            <w:r>
              <w:rPr>
                <w:rFonts w:ascii="Times New Roman" w:eastAsia="Times New Roman" w:hAnsi="Times New Roman"/>
                <w:bCs/>
                <w:sz w:val="20"/>
                <w:szCs w:val="20"/>
                <w:lang w:eastAsia="ru-RU"/>
              </w:rPr>
              <w:t>надцати</w:t>
            </w:r>
            <w:r w:rsidRPr="00E86C00">
              <w:rPr>
                <w:rFonts w:ascii="Times New Roman" w:eastAsia="Times New Roman" w:hAnsi="Times New Roman"/>
                <w:bCs/>
                <w:sz w:val="20"/>
                <w:szCs w:val="20"/>
                <w:lang w:eastAsia="ru-RU"/>
              </w:rPr>
              <w:t xml:space="preserve"> процентов) от первоначальной стоимости Имущества в управлении определяется Учредителем управления, но не может быть выше уровня, определяемого в рамках Инвестиционного профиля Учредителя</w:t>
            </w:r>
          </w:p>
        </w:tc>
      </w:tr>
      <w:tr w:rsidR="00F30939" w:rsidRPr="0003653E" w:rsidTr="00F30939">
        <w:tc>
          <w:tcPr>
            <w:tcW w:w="1244" w:type="pct"/>
          </w:tcPr>
          <w:p w:rsidR="00F30939" w:rsidRPr="007C39AB" w:rsidRDefault="00F30939" w:rsidP="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sz w:val="20"/>
                <w:szCs w:val="20"/>
              </w:rPr>
              <w:t>Ожидаемая доходность от инвестирования</w:t>
            </w:r>
            <w:r w:rsidRPr="00E91F85">
              <w:rPr>
                <w:rStyle w:val="a9"/>
                <w:rFonts w:eastAsia="Calibri"/>
                <w:b/>
                <w:bCs/>
                <w:sz w:val="18"/>
                <w:szCs w:val="18"/>
                <w:lang w:eastAsia="ru-RU"/>
              </w:rPr>
              <w:footnoteReference w:id="7"/>
            </w:r>
          </w:p>
        </w:tc>
        <w:tc>
          <w:tcPr>
            <w:tcW w:w="3756" w:type="pct"/>
            <w:gridSpan w:val="2"/>
            <w:vAlign w:val="center"/>
          </w:tcPr>
          <w:p w:rsidR="00F30939" w:rsidRPr="007C39AB" w:rsidRDefault="00F30939" w:rsidP="00F30939">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25</w:t>
            </w:r>
            <w:r w:rsidRPr="007C39AB">
              <w:rPr>
                <w:rFonts w:ascii="Times New Roman" w:eastAsia="Times New Roman" w:hAnsi="Times New Roman"/>
                <w:b/>
                <w:bCs/>
                <w:sz w:val="20"/>
                <w:szCs w:val="20"/>
                <w:lang w:eastAsia="ru-RU"/>
              </w:rPr>
              <w:t>%</w:t>
            </w:r>
            <w:r>
              <w:rPr>
                <w:rFonts w:ascii="Times New Roman" w:eastAsia="Times New Roman" w:hAnsi="Times New Roman"/>
                <w:b/>
                <w:bCs/>
                <w:sz w:val="20"/>
                <w:szCs w:val="20"/>
                <w:lang w:eastAsia="ru-RU"/>
              </w:rPr>
              <w:t xml:space="preserve"> </w:t>
            </w:r>
            <w:r w:rsidRPr="005B69B6">
              <w:rPr>
                <w:rFonts w:ascii="Times New Roman" w:eastAsia="Times New Roman" w:hAnsi="Times New Roman"/>
                <w:bCs/>
                <w:sz w:val="20"/>
                <w:szCs w:val="20"/>
                <w:lang w:eastAsia="ru-RU"/>
              </w:rPr>
              <w:t>(Дв</w:t>
            </w:r>
            <w:r>
              <w:rPr>
                <w:rFonts w:ascii="Times New Roman" w:eastAsia="Times New Roman" w:hAnsi="Times New Roman"/>
                <w:bCs/>
                <w:sz w:val="20"/>
                <w:szCs w:val="20"/>
                <w:lang w:eastAsia="ru-RU"/>
              </w:rPr>
              <w:t>адцать пять</w:t>
            </w:r>
            <w:r w:rsidRPr="005B69B6">
              <w:rPr>
                <w:rFonts w:ascii="Times New Roman" w:eastAsia="Times New Roman" w:hAnsi="Times New Roman"/>
                <w:bCs/>
                <w:sz w:val="20"/>
                <w:szCs w:val="20"/>
                <w:lang w:eastAsia="ru-RU"/>
              </w:rPr>
              <w:t xml:space="preserve"> процентов) </w:t>
            </w:r>
            <w:r w:rsidRPr="005B69B6">
              <w:rPr>
                <w:rFonts w:ascii="Times New Roman" w:hAnsi="Times New Roman"/>
                <w:sz w:val="20"/>
                <w:szCs w:val="20"/>
              </w:rPr>
              <w:t>в годовом исчислении</w:t>
            </w:r>
          </w:p>
        </w:tc>
      </w:tr>
      <w:tr w:rsidR="00F30939" w:rsidRPr="0003653E" w:rsidTr="00F30939">
        <w:trPr>
          <w:trHeight w:val="526"/>
        </w:trPr>
        <w:tc>
          <w:tcPr>
            <w:tcW w:w="1244" w:type="pct"/>
          </w:tcPr>
          <w:p w:rsidR="00F30939" w:rsidRPr="005E50DB" w:rsidRDefault="00F30939" w:rsidP="00F30939">
            <w:pPr>
              <w:pStyle w:val="af"/>
              <w:keepLines/>
              <w:widowControl w:val="0"/>
              <w:autoSpaceDE w:val="0"/>
              <w:autoSpaceDN w:val="0"/>
              <w:adjustRightInd w:val="0"/>
              <w:spacing w:after="0" w:line="240" w:lineRule="auto"/>
              <w:ind w:left="0"/>
              <w:rPr>
                <w:rFonts w:ascii="Times New Roman" w:hAnsi="Times New Roman"/>
                <w:b/>
                <w:sz w:val="20"/>
                <w:szCs w:val="20"/>
              </w:rPr>
            </w:pPr>
            <w:r w:rsidRPr="005E50DB">
              <w:rPr>
                <w:rFonts w:ascii="Times New Roman" w:hAnsi="Times New Roman"/>
                <w:b/>
                <w:sz w:val="20"/>
                <w:szCs w:val="20"/>
              </w:rPr>
              <w:t>Информация о расходах, связанных с доверительным управлением</w:t>
            </w:r>
          </w:p>
        </w:tc>
        <w:tc>
          <w:tcPr>
            <w:tcW w:w="3756" w:type="pct"/>
            <w:gridSpan w:val="2"/>
            <w:vAlign w:val="center"/>
          </w:tcPr>
          <w:p w:rsidR="00437FCD" w:rsidRDefault="00F30939">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E50DB">
              <w:rPr>
                <w:rFonts w:ascii="Times New Roman" w:hAnsi="Times New Roman"/>
                <w:sz w:val="20"/>
                <w:szCs w:val="20"/>
              </w:rPr>
              <w:t>Сборы, взимаемые биржами, депозитариями, регистраторами, брокерами, банками, расходы, связанные с осуществлением прав по ценным бумагам, находящимся у Управляющего по настоящему Договору, комиссии, оплаченные Управляющим, за перевод Учредителем управления денежных сре</w:t>
            </w:r>
            <w:proofErr w:type="gramStart"/>
            <w:r w:rsidRPr="005E50DB">
              <w:rPr>
                <w:rFonts w:ascii="Times New Roman" w:hAnsi="Times New Roman"/>
                <w:sz w:val="20"/>
                <w:szCs w:val="20"/>
              </w:rPr>
              <w:t>дств в д</w:t>
            </w:r>
            <w:proofErr w:type="gramEnd"/>
            <w:r w:rsidRPr="005E50DB">
              <w:rPr>
                <w:rFonts w:ascii="Times New Roman" w:hAnsi="Times New Roman"/>
                <w:sz w:val="20"/>
                <w:szCs w:val="20"/>
              </w:rPr>
              <w:t>оверительное управление по Договору, путем оплаты банковской картой, а также иные расходы, связанные с осуществлением доверительного управления Активами.</w:t>
            </w:r>
          </w:p>
        </w:tc>
      </w:tr>
      <w:tr w:rsidR="00F30939" w:rsidRPr="0003653E" w:rsidTr="00F30939">
        <w:trPr>
          <w:trHeight w:val="284"/>
        </w:trPr>
        <w:tc>
          <w:tcPr>
            <w:tcW w:w="1244" w:type="pct"/>
          </w:tcPr>
          <w:p w:rsidR="00F30939" w:rsidRPr="00A56F23" w:rsidRDefault="00F30939" w:rsidP="00F30939">
            <w:pPr>
              <w:pStyle w:val="af"/>
              <w:keepLines/>
              <w:widowControl w:val="0"/>
              <w:autoSpaceDE w:val="0"/>
              <w:autoSpaceDN w:val="0"/>
              <w:adjustRightInd w:val="0"/>
              <w:spacing w:after="0" w:line="240" w:lineRule="auto"/>
              <w:ind w:left="0"/>
              <w:rPr>
                <w:rFonts w:ascii="Times New Roman" w:hAnsi="Times New Roman"/>
                <w:b/>
                <w:sz w:val="20"/>
                <w:szCs w:val="20"/>
                <w:lang w:eastAsia="ru-RU"/>
              </w:rPr>
            </w:pPr>
            <w:r w:rsidRPr="00A56F23">
              <w:rPr>
                <w:rFonts w:ascii="Times New Roman" w:hAnsi="Times New Roman"/>
                <w:b/>
                <w:sz w:val="20"/>
                <w:szCs w:val="20"/>
                <w:lang w:eastAsia="ru-RU"/>
              </w:rPr>
              <w:t xml:space="preserve">Комиссия за ввод </w:t>
            </w:r>
          </w:p>
        </w:tc>
        <w:tc>
          <w:tcPr>
            <w:tcW w:w="3756" w:type="pct"/>
            <w:gridSpan w:val="2"/>
            <w:vAlign w:val="center"/>
          </w:tcPr>
          <w:p w:rsidR="00437FCD" w:rsidRDefault="00F30939">
            <w:pPr>
              <w:keepLines/>
              <w:widowControl w:val="0"/>
              <w:autoSpaceDE w:val="0"/>
              <w:autoSpaceDN w:val="0"/>
              <w:adjustRightInd w:val="0"/>
              <w:spacing w:after="0"/>
              <w:rPr>
                <w:rFonts w:ascii="Times New Roman" w:eastAsia="Times New Roman" w:hAnsi="Times New Roman"/>
                <w:bCs/>
                <w:sz w:val="20"/>
                <w:szCs w:val="20"/>
                <w:lang w:eastAsia="ru-RU"/>
              </w:rPr>
            </w:pPr>
            <w:r w:rsidRPr="00A56F23">
              <w:rPr>
                <w:rFonts w:ascii="Times New Roman" w:eastAsia="Times New Roman" w:hAnsi="Times New Roman"/>
                <w:bCs/>
                <w:sz w:val="20"/>
                <w:szCs w:val="20"/>
                <w:lang w:eastAsia="ru-RU"/>
              </w:rPr>
              <w:t>отсутствует</w:t>
            </w:r>
          </w:p>
        </w:tc>
      </w:tr>
      <w:tr w:rsidR="00F30939" w:rsidRPr="0003653E" w:rsidTr="00534130">
        <w:tc>
          <w:tcPr>
            <w:tcW w:w="1244" w:type="pct"/>
            <w:shd w:val="clear" w:color="auto" w:fill="auto"/>
          </w:tcPr>
          <w:p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
                <w:bCs/>
                <w:color w:val="000000" w:themeColor="text1"/>
                <w:sz w:val="20"/>
                <w:szCs w:val="20"/>
                <w:lang w:eastAsia="ru-RU"/>
              </w:rPr>
            </w:pPr>
            <w:r w:rsidRPr="00534130">
              <w:rPr>
                <w:rFonts w:ascii="Times New Roman" w:hAnsi="Times New Roman"/>
                <w:b/>
                <w:color w:val="000000" w:themeColor="text1"/>
                <w:sz w:val="20"/>
                <w:szCs w:val="20"/>
              </w:rPr>
              <w:t>Вознаграждение за управление</w:t>
            </w:r>
            <w:r w:rsidR="003152FA" w:rsidRPr="003152FA">
              <w:rPr>
                <w:rStyle w:val="a9"/>
                <w:rFonts w:eastAsia="Calibri"/>
                <w:sz w:val="18"/>
                <w:szCs w:val="18"/>
              </w:rPr>
              <w:footnoteReference w:id="8"/>
            </w:r>
          </w:p>
        </w:tc>
        <w:tc>
          <w:tcPr>
            <w:tcW w:w="3756" w:type="pct"/>
            <w:gridSpan w:val="2"/>
            <w:vAlign w:val="center"/>
          </w:tcPr>
          <w:p w:rsidR="00437FCD" w:rsidRDefault="00F30939">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534130">
              <w:rPr>
                <w:rFonts w:ascii="Times New Roman" w:eastAsia="Times New Roman" w:hAnsi="Times New Roman"/>
                <w:b/>
                <w:bCs/>
                <w:sz w:val="20"/>
                <w:szCs w:val="20"/>
                <w:lang w:eastAsia="ru-RU"/>
              </w:rPr>
              <w:t xml:space="preserve">2% </w:t>
            </w:r>
            <w:r w:rsidRPr="00534130">
              <w:rPr>
                <w:rFonts w:ascii="Times New Roman" w:eastAsia="Times New Roman" w:hAnsi="Times New Roman"/>
                <w:bCs/>
                <w:sz w:val="20"/>
                <w:szCs w:val="20"/>
                <w:lang w:eastAsia="ru-RU"/>
              </w:rPr>
              <w:t xml:space="preserve">(Два процента) годовых - </w:t>
            </w:r>
            <w:r w:rsidRPr="00534130">
              <w:rPr>
                <w:rFonts w:ascii="Times New Roman" w:hAnsi="Times New Roman"/>
                <w:sz w:val="20"/>
                <w:szCs w:val="20"/>
              </w:rPr>
              <w:t>рассчитывается от средней Оценочной стоимости Имущества, принятого в доверительное управление</w:t>
            </w:r>
          </w:p>
        </w:tc>
      </w:tr>
      <w:tr w:rsidR="00F30939" w:rsidRPr="0003653E" w:rsidTr="00534130">
        <w:trPr>
          <w:trHeight w:val="229"/>
        </w:trPr>
        <w:tc>
          <w:tcPr>
            <w:tcW w:w="1244" w:type="pct"/>
            <w:shd w:val="clear" w:color="auto" w:fill="auto"/>
          </w:tcPr>
          <w:p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
                <w:bCs/>
                <w:color w:val="000000" w:themeColor="text1"/>
                <w:sz w:val="20"/>
                <w:szCs w:val="20"/>
                <w:lang w:eastAsia="ru-RU"/>
              </w:rPr>
            </w:pPr>
            <w:r w:rsidRPr="00534130">
              <w:rPr>
                <w:rFonts w:ascii="Times New Roman" w:hAnsi="Times New Roman"/>
                <w:b/>
                <w:color w:val="000000" w:themeColor="text1"/>
                <w:sz w:val="20"/>
                <w:szCs w:val="20"/>
              </w:rPr>
              <w:t xml:space="preserve">Вознаграждение </w:t>
            </w:r>
            <w:r w:rsidRPr="00534130">
              <w:rPr>
                <w:rFonts w:ascii="Times New Roman" w:hAnsi="Times New Roman"/>
                <w:b/>
                <w:color w:val="000000" w:themeColor="text1"/>
                <w:sz w:val="20"/>
                <w:szCs w:val="20"/>
                <w:lang w:eastAsia="ru-RU"/>
              </w:rPr>
              <w:t>за успех</w:t>
            </w:r>
            <w:r w:rsidR="003152FA" w:rsidRPr="003152FA">
              <w:rPr>
                <w:rStyle w:val="a9"/>
                <w:rFonts w:eastAsia="Calibri"/>
                <w:sz w:val="18"/>
                <w:szCs w:val="18"/>
              </w:rPr>
              <w:footnoteReference w:id="9"/>
            </w:r>
          </w:p>
        </w:tc>
        <w:tc>
          <w:tcPr>
            <w:tcW w:w="3756" w:type="pct"/>
            <w:gridSpan w:val="2"/>
          </w:tcPr>
          <w:p w:rsidR="00E82C87" w:rsidRDefault="00E82C87" w:rsidP="00E82C87">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094C0E">
              <w:rPr>
                <w:rFonts w:ascii="Times New Roman" w:eastAsia="Times New Roman" w:hAnsi="Times New Roman"/>
                <w:bCs/>
                <w:sz w:val="20"/>
                <w:szCs w:val="20"/>
                <w:lang w:eastAsia="ru-RU"/>
              </w:rPr>
              <w:t>если доходность по портфелю мен</w:t>
            </w:r>
            <w:r>
              <w:rPr>
                <w:rFonts w:ascii="Times New Roman" w:eastAsia="Times New Roman" w:hAnsi="Times New Roman"/>
                <w:bCs/>
                <w:sz w:val="20"/>
                <w:szCs w:val="20"/>
                <w:lang w:eastAsia="ru-RU"/>
              </w:rPr>
              <w:t>е</w:t>
            </w:r>
            <w:r w:rsidRPr="00094C0E">
              <w:rPr>
                <w:rFonts w:ascii="Times New Roman" w:eastAsia="Times New Roman" w:hAnsi="Times New Roman"/>
                <w:bCs/>
                <w:sz w:val="20"/>
                <w:szCs w:val="20"/>
                <w:lang w:eastAsia="ru-RU"/>
              </w:rPr>
              <w:t>е</w:t>
            </w:r>
            <w:r w:rsidRPr="00094C0E">
              <w:rPr>
                <w:rFonts w:ascii="Times New Roman" w:eastAsia="Times New Roman" w:hAnsi="Times New Roman"/>
                <w:b/>
                <w:bCs/>
                <w:sz w:val="20"/>
                <w:szCs w:val="20"/>
                <w:lang w:eastAsia="ru-RU"/>
              </w:rPr>
              <w:t xml:space="preserve"> 30% </w:t>
            </w:r>
            <w:r w:rsidRPr="00094C0E">
              <w:rPr>
                <w:rFonts w:ascii="Times New Roman" w:eastAsia="Times New Roman" w:hAnsi="Times New Roman"/>
                <w:bCs/>
                <w:sz w:val="20"/>
                <w:szCs w:val="20"/>
                <w:lang w:eastAsia="ru-RU"/>
              </w:rPr>
              <w:t>(Тридцати процентов) годовых, Управляющий взимает</w:t>
            </w:r>
            <w:r w:rsidRPr="00094C0E">
              <w:rPr>
                <w:rFonts w:ascii="Times New Roman" w:eastAsia="Times New Roman" w:hAnsi="Times New Roman"/>
                <w:b/>
                <w:bCs/>
                <w:sz w:val="20"/>
                <w:szCs w:val="20"/>
                <w:lang w:eastAsia="ru-RU"/>
              </w:rPr>
              <w:t xml:space="preserve"> 20% </w:t>
            </w:r>
            <w:r w:rsidRPr="00094C0E">
              <w:rPr>
                <w:rFonts w:ascii="Times New Roman" w:eastAsia="Times New Roman" w:hAnsi="Times New Roman"/>
                <w:bCs/>
                <w:sz w:val="20"/>
                <w:szCs w:val="20"/>
                <w:lang w:eastAsia="ru-RU"/>
              </w:rPr>
              <w:t>(Двадцать процентов) вознаграждения от прироста стоимости Активов;</w:t>
            </w:r>
          </w:p>
          <w:p w:rsidR="00E82C87" w:rsidRDefault="00E82C87" w:rsidP="00E82C87">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094C0E">
              <w:rPr>
                <w:rFonts w:ascii="Times New Roman" w:eastAsia="Times New Roman" w:hAnsi="Times New Roman"/>
                <w:bCs/>
                <w:sz w:val="20"/>
                <w:szCs w:val="20"/>
                <w:lang w:eastAsia="ru-RU"/>
              </w:rPr>
              <w:t>если доходность по портфелю более</w:t>
            </w:r>
            <w:r w:rsidRPr="00094C0E">
              <w:rPr>
                <w:rFonts w:ascii="Times New Roman" w:eastAsia="Times New Roman" w:hAnsi="Times New Roman"/>
                <w:b/>
                <w:bCs/>
                <w:sz w:val="20"/>
                <w:szCs w:val="20"/>
                <w:lang w:eastAsia="ru-RU"/>
              </w:rPr>
              <w:t xml:space="preserve"> 30%</w:t>
            </w:r>
            <w:r w:rsidRPr="00094C0E">
              <w:rPr>
                <w:rFonts w:ascii="Times New Roman" w:eastAsia="Times New Roman" w:hAnsi="Times New Roman"/>
                <w:bCs/>
                <w:sz w:val="20"/>
                <w:szCs w:val="20"/>
                <w:lang w:eastAsia="ru-RU"/>
              </w:rPr>
              <w:t>(Тридцати процентов)</w:t>
            </w:r>
            <w:r w:rsidRPr="00094C0E">
              <w:rPr>
                <w:rFonts w:ascii="Times New Roman" w:eastAsia="Times New Roman" w:hAnsi="Times New Roman"/>
                <w:b/>
                <w:bCs/>
                <w:sz w:val="20"/>
                <w:szCs w:val="20"/>
                <w:lang w:eastAsia="ru-RU"/>
              </w:rPr>
              <w:t xml:space="preserve"> </w:t>
            </w:r>
            <w:r w:rsidRPr="00094C0E">
              <w:rPr>
                <w:rFonts w:ascii="Times New Roman" w:eastAsia="Times New Roman" w:hAnsi="Times New Roman"/>
                <w:bCs/>
                <w:sz w:val="20"/>
                <w:szCs w:val="20"/>
                <w:lang w:eastAsia="ru-RU"/>
              </w:rPr>
              <w:t>годовых, но мен</w:t>
            </w:r>
            <w:r>
              <w:rPr>
                <w:rFonts w:ascii="Times New Roman" w:eastAsia="Times New Roman" w:hAnsi="Times New Roman"/>
                <w:bCs/>
                <w:sz w:val="20"/>
                <w:szCs w:val="20"/>
                <w:lang w:eastAsia="ru-RU"/>
              </w:rPr>
              <w:t>е</w:t>
            </w:r>
            <w:r w:rsidRPr="00094C0E">
              <w:rPr>
                <w:rFonts w:ascii="Times New Roman" w:eastAsia="Times New Roman" w:hAnsi="Times New Roman"/>
                <w:bCs/>
                <w:sz w:val="20"/>
                <w:szCs w:val="20"/>
                <w:lang w:eastAsia="ru-RU"/>
              </w:rPr>
              <w:t>е</w:t>
            </w:r>
            <w:r w:rsidRPr="00094C0E">
              <w:rPr>
                <w:rFonts w:ascii="Times New Roman" w:eastAsia="Times New Roman" w:hAnsi="Times New Roman"/>
                <w:b/>
                <w:bCs/>
                <w:sz w:val="20"/>
                <w:szCs w:val="20"/>
                <w:lang w:eastAsia="ru-RU"/>
              </w:rPr>
              <w:t xml:space="preserve"> 100% </w:t>
            </w:r>
            <w:r w:rsidRPr="00094C0E">
              <w:rPr>
                <w:rFonts w:ascii="Times New Roman" w:eastAsia="Times New Roman" w:hAnsi="Times New Roman"/>
                <w:bCs/>
                <w:sz w:val="20"/>
                <w:szCs w:val="20"/>
                <w:lang w:eastAsia="ru-RU"/>
              </w:rPr>
              <w:t>(Ста процентов), Управляющий взимает</w:t>
            </w:r>
            <w:r w:rsidRPr="00094C0E">
              <w:rPr>
                <w:rFonts w:ascii="Times New Roman" w:eastAsia="Times New Roman" w:hAnsi="Times New Roman"/>
                <w:b/>
                <w:bCs/>
                <w:sz w:val="20"/>
                <w:szCs w:val="20"/>
                <w:lang w:eastAsia="ru-RU"/>
              </w:rPr>
              <w:t xml:space="preserve"> 30% </w:t>
            </w:r>
            <w:r w:rsidRPr="00094C0E">
              <w:rPr>
                <w:rFonts w:ascii="Times New Roman" w:eastAsia="Times New Roman" w:hAnsi="Times New Roman"/>
                <w:bCs/>
                <w:sz w:val="20"/>
                <w:szCs w:val="20"/>
                <w:lang w:eastAsia="ru-RU"/>
              </w:rPr>
              <w:t>(Тридцать процентов) вознаграждения от прироста стоимости Активов</w:t>
            </w:r>
            <w:r>
              <w:rPr>
                <w:rFonts w:ascii="Times New Roman" w:eastAsia="Times New Roman" w:hAnsi="Times New Roman"/>
                <w:bCs/>
                <w:sz w:val="20"/>
                <w:szCs w:val="20"/>
                <w:lang w:eastAsia="ru-RU"/>
              </w:rPr>
              <w:t>;</w:t>
            </w:r>
            <w:r w:rsidRPr="00094C0E">
              <w:rPr>
                <w:rFonts w:ascii="Times New Roman" w:eastAsia="Times New Roman" w:hAnsi="Times New Roman"/>
                <w:bCs/>
                <w:sz w:val="20"/>
                <w:szCs w:val="20"/>
                <w:lang w:eastAsia="ru-RU"/>
              </w:rPr>
              <w:t xml:space="preserve"> </w:t>
            </w:r>
          </w:p>
          <w:p w:rsidR="00437FCD" w:rsidRDefault="00E82C87">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094C0E">
              <w:rPr>
                <w:rFonts w:ascii="Times New Roman" w:eastAsia="Times New Roman" w:hAnsi="Times New Roman"/>
                <w:bCs/>
                <w:sz w:val="20"/>
                <w:szCs w:val="20"/>
                <w:lang w:eastAsia="ru-RU"/>
              </w:rPr>
              <w:t>если доходность по портфелю выше</w:t>
            </w:r>
            <w:r w:rsidRPr="00094C0E">
              <w:rPr>
                <w:rFonts w:ascii="Times New Roman" w:eastAsia="Times New Roman" w:hAnsi="Times New Roman"/>
                <w:b/>
                <w:bCs/>
                <w:sz w:val="20"/>
                <w:szCs w:val="20"/>
                <w:lang w:eastAsia="ru-RU"/>
              </w:rPr>
              <w:t xml:space="preserve"> 100% </w:t>
            </w:r>
            <w:r w:rsidRPr="00094C0E">
              <w:rPr>
                <w:rFonts w:ascii="Times New Roman" w:eastAsia="Times New Roman" w:hAnsi="Times New Roman"/>
                <w:bCs/>
                <w:sz w:val="20"/>
                <w:szCs w:val="20"/>
                <w:lang w:eastAsia="ru-RU"/>
              </w:rPr>
              <w:t>(Ста процентов) годовых, Управляющий взимает</w:t>
            </w:r>
            <w:r w:rsidRPr="00094C0E">
              <w:rPr>
                <w:rFonts w:ascii="Times New Roman" w:eastAsia="Times New Roman" w:hAnsi="Times New Roman"/>
                <w:b/>
                <w:bCs/>
                <w:sz w:val="20"/>
                <w:szCs w:val="20"/>
                <w:lang w:eastAsia="ru-RU"/>
              </w:rPr>
              <w:t xml:space="preserve"> 40% </w:t>
            </w:r>
            <w:r w:rsidRPr="00094C0E">
              <w:rPr>
                <w:rFonts w:ascii="Times New Roman" w:eastAsia="Times New Roman" w:hAnsi="Times New Roman"/>
                <w:bCs/>
                <w:sz w:val="20"/>
                <w:szCs w:val="20"/>
                <w:lang w:eastAsia="ru-RU"/>
              </w:rPr>
              <w:t>(Сорок процентов) вознаграждения от прироста стоимости Активов.</w:t>
            </w:r>
          </w:p>
        </w:tc>
      </w:tr>
    </w:tbl>
    <w:p w:rsidR="00F30939" w:rsidRDefault="00F30939" w:rsidP="00F30939">
      <w:pPr>
        <w:keepLines/>
        <w:spacing w:after="0" w:line="240" w:lineRule="auto"/>
        <w:ind w:left="709"/>
        <w:jc w:val="both"/>
        <w:rPr>
          <w:rFonts w:ascii="Times New Roman" w:eastAsia="Times New Roman" w:hAnsi="Times New Roman"/>
          <w:bCs/>
          <w:iCs/>
          <w:sz w:val="20"/>
          <w:szCs w:val="20"/>
        </w:rPr>
      </w:pPr>
    </w:p>
    <w:p w:rsidR="00F30939" w:rsidRPr="006C0766" w:rsidRDefault="00F30939" w:rsidP="00F30939">
      <w:pPr>
        <w:keepLines/>
        <w:autoSpaceDE w:val="0"/>
        <w:autoSpaceDN w:val="0"/>
        <w:adjustRightInd w:val="0"/>
        <w:spacing w:after="0" w:line="240" w:lineRule="auto"/>
        <w:rPr>
          <w:rFonts w:ascii="Times New Roman" w:eastAsia="Times New Roman" w:hAnsi="Times New Roman"/>
          <w:lang w:eastAsia="ru-RU"/>
        </w:rPr>
      </w:pPr>
      <w:r w:rsidRPr="006C0766">
        <w:rPr>
          <w:rFonts w:ascii="Times New Roman" w:eastAsia="Times New Roman" w:hAnsi="Times New Roman"/>
          <w:lang w:eastAsia="ru-RU"/>
        </w:rPr>
        <w:t xml:space="preserve">Учредитель управления:            </w:t>
      </w:r>
    </w:p>
    <w:p w:rsidR="00F30939" w:rsidRPr="006C0766" w:rsidRDefault="00F30939" w:rsidP="00F30939">
      <w:pPr>
        <w:keepLines/>
        <w:spacing w:before="60" w:after="0" w:line="240" w:lineRule="auto"/>
        <w:jc w:val="both"/>
        <w:rPr>
          <w:rFonts w:ascii="Times New Roman" w:hAnsi="Times New Roman"/>
        </w:rPr>
      </w:pPr>
      <w:r w:rsidRPr="006C0766">
        <w:rPr>
          <w:rFonts w:ascii="Times New Roman" w:hAnsi="Times New Roman"/>
        </w:rPr>
        <w:t xml:space="preserve">Настоящим подтверждаю, что мне разъяснены и понятны все существенные условия </w:t>
      </w:r>
      <w:r w:rsidRPr="005E50DB">
        <w:rPr>
          <w:rFonts w:ascii="Times New Roman" w:hAnsi="Times New Roman"/>
          <w:b/>
        </w:rPr>
        <w:t>Инвестиционной стратегии «</w:t>
      </w:r>
      <w:r w:rsidRPr="005E50DB">
        <w:rPr>
          <w:rFonts w:ascii="Times New Roman" w:eastAsia="Times New Roman" w:hAnsi="Times New Roman"/>
          <w:b/>
          <w:lang w:val="en-US"/>
        </w:rPr>
        <w:t>Cresco</w:t>
      </w:r>
      <w:r w:rsidRPr="005E50DB">
        <w:rPr>
          <w:rFonts w:ascii="Times New Roman" w:eastAsia="Times New Roman" w:hAnsi="Times New Roman"/>
          <w:b/>
        </w:rPr>
        <w:t xml:space="preserve"> </w:t>
      </w:r>
      <w:r>
        <w:rPr>
          <w:rFonts w:ascii="Times New Roman" w:eastAsia="Times New Roman" w:hAnsi="Times New Roman"/>
          <w:b/>
        </w:rPr>
        <w:t>Эксперт</w:t>
      </w:r>
      <w:r w:rsidRPr="005E50DB">
        <w:rPr>
          <w:rFonts w:ascii="Times New Roman" w:eastAsia="Times New Roman" w:hAnsi="Times New Roman"/>
          <w:b/>
        </w:rPr>
        <w:t>»</w:t>
      </w:r>
      <w:r w:rsidRPr="006C0766">
        <w:rPr>
          <w:rFonts w:ascii="Times New Roman" w:eastAsia="Times New Roman" w:hAnsi="Times New Roman"/>
          <w:bCs/>
          <w:iCs/>
        </w:rPr>
        <w:t xml:space="preserve"> </w:t>
      </w:r>
      <w:r w:rsidRPr="006C0766">
        <w:rPr>
          <w:rFonts w:ascii="Times New Roman" w:hAnsi="Times New Roman"/>
        </w:rPr>
        <w:t>и риски инвестирования, перечисленные в</w:t>
      </w:r>
      <w:r>
        <w:rPr>
          <w:rFonts w:ascii="Times New Roman" w:hAnsi="Times New Roman"/>
        </w:rPr>
        <w:t xml:space="preserve"> Декларации о рисках (</w:t>
      </w:r>
      <w:r w:rsidRPr="006C0766">
        <w:rPr>
          <w:rFonts w:ascii="Times New Roman" w:hAnsi="Times New Roman"/>
        </w:rPr>
        <w:t>Приложени</w:t>
      </w:r>
      <w:r>
        <w:rPr>
          <w:rFonts w:ascii="Times New Roman" w:hAnsi="Times New Roman"/>
        </w:rPr>
        <w:t>е</w:t>
      </w:r>
      <w:r w:rsidRPr="006C0766">
        <w:rPr>
          <w:rFonts w:ascii="Times New Roman" w:hAnsi="Times New Roman"/>
        </w:rPr>
        <w:t xml:space="preserve"> №1 к Регламенту доверительного управления</w:t>
      </w:r>
      <w:r>
        <w:rPr>
          <w:rFonts w:ascii="Times New Roman" w:hAnsi="Times New Roman"/>
        </w:rPr>
        <w:t xml:space="preserve"> </w:t>
      </w:r>
      <w:r w:rsidRPr="00836E56">
        <w:rPr>
          <w:rFonts w:ascii="Times New Roman" w:eastAsia="Times New Roman" w:hAnsi="Times New Roman"/>
          <w:iCs/>
          <w:lang w:eastAsia="ru-RU"/>
        </w:rPr>
        <w:t>ООО ИК «КРЭСКО Финанс»</w:t>
      </w:r>
      <w:r>
        <w:rPr>
          <w:rFonts w:ascii="Times New Roman" w:eastAsia="Times New Roman" w:hAnsi="Times New Roman"/>
          <w:iCs/>
          <w:lang w:eastAsia="ru-RU"/>
        </w:rPr>
        <w:t>)</w:t>
      </w:r>
      <w:r w:rsidRPr="006C0766">
        <w:rPr>
          <w:rFonts w:ascii="Times New Roman" w:hAnsi="Times New Roman"/>
        </w:rPr>
        <w:t>.</w:t>
      </w:r>
    </w:p>
    <w:p w:rsidR="00F30939" w:rsidRPr="00D03A3F" w:rsidRDefault="00F30939" w:rsidP="00F30939">
      <w:pPr>
        <w:keepLines/>
        <w:spacing w:after="0" w:line="240" w:lineRule="auto"/>
        <w:rPr>
          <w:rFonts w:ascii="Times New Roman" w:eastAsia="Times New Roman" w:hAnsi="Times New Roman"/>
          <w:bCs/>
          <w:iCs/>
          <w:sz w:val="20"/>
          <w:szCs w:val="20"/>
        </w:rPr>
      </w:pPr>
    </w:p>
    <w:p w:rsidR="00F30939" w:rsidRPr="006C0766" w:rsidRDefault="00F30939" w:rsidP="00F30939">
      <w:pPr>
        <w:keepLines/>
        <w:tabs>
          <w:tab w:val="left" w:pos="4057"/>
        </w:tab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ab/>
      </w:r>
    </w:p>
    <w:p w:rsidR="00F30939" w:rsidRPr="006C0766" w:rsidRDefault="00F30939" w:rsidP="00F30939">
      <w:pPr>
        <w:keepLines/>
        <w:spacing w:after="0" w:line="240" w:lineRule="auto"/>
        <w:rPr>
          <w:rFonts w:ascii="Times New Roman" w:eastAsia="Times New Roman" w:hAnsi="Times New Roman"/>
          <w:lang w:eastAsia="ru-RU"/>
        </w:rPr>
      </w:pPr>
      <w:r w:rsidRPr="006C0766">
        <w:rPr>
          <w:rFonts w:ascii="Times New Roman" w:eastAsia="Times New Roman" w:hAnsi="Times New Roman"/>
          <w:noProof/>
          <w:lang w:eastAsia="ru-RU"/>
        </w:rPr>
        <w:t>_____________________</w:t>
      </w:r>
      <w:r w:rsidRPr="006C0766">
        <w:rPr>
          <w:rFonts w:ascii="Times New Roman" w:eastAsia="Times New Roman" w:hAnsi="Times New Roman"/>
          <w:lang w:eastAsia="ru-RU"/>
        </w:rPr>
        <w:t xml:space="preserve">  /   (__________________________)    Дата: ____________________</w:t>
      </w:r>
    </w:p>
    <w:p w:rsidR="00F30939" w:rsidRPr="006C0766" w:rsidRDefault="00F30939" w:rsidP="00F30939">
      <w:pPr>
        <w:keepLines/>
        <w:spacing w:after="0" w:line="240" w:lineRule="auto"/>
        <w:jc w:val="both"/>
        <w:rPr>
          <w:rFonts w:ascii="Times New Roman" w:eastAsia="Times New Roman" w:hAnsi="Times New Roman"/>
          <w:sz w:val="18"/>
          <w:szCs w:val="18"/>
          <w:lang w:eastAsia="ru-RU"/>
        </w:rPr>
      </w:pPr>
      <w:r w:rsidRPr="006C0766">
        <w:rPr>
          <w:rFonts w:ascii="Times New Roman" w:eastAsia="Arial Unicode MS" w:hAnsi="Times New Roman"/>
          <w:color w:val="000000"/>
          <w:sz w:val="18"/>
          <w:szCs w:val="18"/>
          <w:lang w:eastAsia="ru-RU"/>
        </w:rPr>
        <w:t xml:space="preserve">                          (подпись)                                    (Ф.И.О. полностью)</w:t>
      </w:r>
    </w:p>
    <w:p w:rsidR="00F30939" w:rsidRPr="006C0766" w:rsidRDefault="00F30939" w:rsidP="00F30939">
      <w:pPr>
        <w:keepLines/>
        <w:spacing w:after="0" w:line="240" w:lineRule="auto"/>
        <w:jc w:val="both"/>
        <w:rPr>
          <w:rFonts w:ascii="Times New Roman" w:eastAsia="Times New Roman" w:hAnsi="Times New Roman"/>
          <w:lang w:eastAsia="ru-RU"/>
        </w:rPr>
      </w:pPr>
    </w:p>
    <w:p w:rsidR="00F30939" w:rsidRPr="006C0766" w:rsidRDefault="00F30939" w:rsidP="00F30939">
      <w:pPr>
        <w:keepLines/>
        <w:spacing w:after="0" w:line="240" w:lineRule="auto"/>
        <w:jc w:val="both"/>
        <w:rPr>
          <w:rFonts w:ascii="Times New Roman" w:eastAsia="Times New Roman" w:hAnsi="Times New Roman"/>
          <w:lang w:eastAsia="ru-RU"/>
        </w:rPr>
      </w:pPr>
    </w:p>
    <w:p w:rsidR="00F30939" w:rsidRPr="006C0766" w:rsidRDefault="00F30939" w:rsidP="00F30939">
      <w:pPr>
        <w:keepLine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Доверительный управляющий</w:t>
      </w:r>
      <w:proofErr w:type="gramStart"/>
      <w:r w:rsidRPr="006C0766">
        <w:rPr>
          <w:rFonts w:ascii="Times New Roman" w:eastAsia="Times New Roman" w:hAnsi="Times New Roman"/>
          <w:lang w:eastAsia="ru-RU"/>
        </w:rPr>
        <w:t>: ____________________     /  (___________________________)</w:t>
      </w:r>
      <w:proofErr w:type="gramEnd"/>
    </w:p>
    <w:p w:rsidR="00F30939" w:rsidRPr="006C0766" w:rsidRDefault="00F30939" w:rsidP="00F30939">
      <w:pPr>
        <w:keepLines/>
        <w:spacing w:after="0" w:line="240" w:lineRule="auto"/>
        <w:jc w:val="both"/>
        <w:rPr>
          <w:rFonts w:ascii="Times New Roman" w:eastAsia="Arial Unicode MS" w:hAnsi="Times New Roman"/>
          <w:color w:val="000000"/>
          <w:sz w:val="18"/>
          <w:szCs w:val="18"/>
          <w:lang w:eastAsia="ru-RU"/>
        </w:rPr>
      </w:pPr>
      <w:r w:rsidRPr="006C0766">
        <w:rPr>
          <w:rFonts w:ascii="Times New Roman" w:eastAsia="Arial Unicode MS" w:hAnsi="Times New Roman"/>
          <w:color w:val="000000"/>
          <w:lang w:eastAsia="ru-RU"/>
        </w:rPr>
        <w:t xml:space="preserve">                   М.П. </w:t>
      </w:r>
      <w:r w:rsidRPr="006C0766">
        <w:rPr>
          <w:rFonts w:ascii="Times New Roman" w:eastAsia="Arial Unicode MS" w:hAnsi="Times New Roman"/>
          <w:color w:val="000000"/>
          <w:sz w:val="18"/>
          <w:szCs w:val="18"/>
          <w:lang w:eastAsia="ru-RU"/>
        </w:rPr>
        <w:t xml:space="preserve">                                                        (подпись)                                              (Ф.И.О. полностью)</w:t>
      </w:r>
    </w:p>
    <w:p w:rsidR="00F30939" w:rsidRPr="006C0766" w:rsidRDefault="00F30939" w:rsidP="00F30939">
      <w:pPr>
        <w:keepLines/>
        <w:spacing w:after="0" w:line="240" w:lineRule="auto"/>
        <w:jc w:val="both"/>
        <w:rPr>
          <w:rFonts w:ascii="Times New Roman" w:eastAsia="Arial Unicode MS" w:hAnsi="Times New Roman"/>
          <w:color w:val="000000"/>
          <w:lang w:eastAsia="ru-RU"/>
        </w:rPr>
      </w:pPr>
    </w:p>
    <w:p w:rsidR="00F30939" w:rsidRDefault="00F30939" w:rsidP="00F30939">
      <w:pPr>
        <w:keepLines/>
        <w:spacing w:after="0" w:line="240" w:lineRule="auto"/>
        <w:jc w:val="both"/>
        <w:rPr>
          <w:rFonts w:ascii="Times New Roman" w:eastAsia="Arial Unicode MS" w:hAnsi="Times New Roman"/>
          <w:color w:val="000000"/>
          <w:sz w:val="20"/>
          <w:szCs w:val="20"/>
          <w:lang w:eastAsia="ru-RU"/>
        </w:rPr>
      </w:pPr>
    </w:p>
    <w:p w:rsidR="00F30939" w:rsidRPr="005B69B6" w:rsidRDefault="00F30939" w:rsidP="00F30939">
      <w:pPr>
        <w:keepNext/>
        <w:keepLines/>
        <w:pBdr>
          <w:top w:val="single" w:sz="4" w:space="1" w:color="auto"/>
          <w:left w:val="single" w:sz="4" w:space="4" w:color="auto"/>
          <w:bottom w:val="single" w:sz="4" w:space="1" w:color="auto"/>
          <w:right w:val="single" w:sz="4" w:space="4" w:color="auto"/>
        </w:pBdr>
        <w:suppressAutoHyphens/>
        <w:spacing w:after="0"/>
        <w:ind w:left="142"/>
        <w:jc w:val="center"/>
        <w:outlineLvl w:val="0"/>
        <w:rPr>
          <w:rFonts w:ascii="Times New Roman" w:hAnsi="Times New Roman"/>
          <w:b/>
          <w:sz w:val="20"/>
          <w:szCs w:val="20"/>
        </w:rPr>
      </w:pPr>
      <w:r w:rsidRPr="005B69B6">
        <w:rPr>
          <w:rFonts w:ascii="Times New Roman" w:hAnsi="Times New Roman"/>
          <w:b/>
          <w:sz w:val="20"/>
          <w:szCs w:val="20"/>
        </w:rPr>
        <w:t>Для служебных отметок Организации</w:t>
      </w:r>
    </w:p>
    <w:p w:rsidR="00F30939" w:rsidRPr="005B69B6" w:rsidRDefault="00F30939" w:rsidP="00F30939">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Входящий № _____   Дата приема поручения «___» ___________20__г. Время ____ час</w:t>
      </w:r>
      <w:proofErr w:type="gramStart"/>
      <w:r w:rsidRPr="005B69B6">
        <w:rPr>
          <w:rFonts w:ascii="Times New Roman" w:hAnsi="Times New Roman"/>
          <w:sz w:val="20"/>
          <w:szCs w:val="20"/>
        </w:rPr>
        <w:t>.</w:t>
      </w:r>
      <w:proofErr w:type="gramEnd"/>
      <w:r w:rsidRPr="005B69B6">
        <w:rPr>
          <w:rFonts w:ascii="Times New Roman" w:hAnsi="Times New Roman"/>
          <w:sz w:val="20"/>
          <w:szCs w:val="20"/>
        </w:rPr>
        <w:t xml:space="preserve"> ____ </w:t>
      </w:r>
      <w:proofErr w:type="gramStart"/>
      <w:r w:rsidRPr="005B69B6">
        <w:rPr>
          <w:rFonts w:ascii="Times New Roman" w:hAnsi="Times New Roman"/>
          <w:sz w:val="20"/>
          <w:szCs w:val="20"/>
        </w:rPr>
        <w:t>м</w:t>
      </w:r>
      <w:proofErr w:type="gramEnd"/>
      <w:r w:rsidRPr="005B69B6">
        <w:rPr>
          <w:rFonts w:ascii="Times New Roman" w:hAnsi="Times New Roman"/>
          <w:sz w:val="20"/>
          <w:szCs w:val="20"/>
        </w:rPr>
        <w:t>ин.</w:t>
      </w:r>
    </w:p>
    <w:p w:rsidR="00F30939" w:rsidRDefault="00F30939" w:rsidP="00F30939">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Сотрудник, зарегистрировавший поручение _____________________________</w:t>
      </w:r>
    </w:p>
    <w:p w:rsidR="00F30939" w:rsidRPr="001317B4" w:rsidRDefault="00F30939" w:rsidP="00F30939">
      <w:pPr>
        <w:keepLines/>
        <w:pBdr>
          <w:top w:val="single" w:sz="4" w:space="1" w:color="auto"/>
          <w:left w:val="single" w:sz="4" w:space="4" w:color="auto"/>
          <w:bottom w:val="single" w:sz="4" w:space="1" w:color="auto"/>
          <w:right w:val="single" w:sz="4" w:space="4" w:color="auto"/>
        </w:pBdr>
        <w:suppressAutoHyphens/>
        <w:ind w:left="142"/>
        <w:jc w:val="center"/>
        <w:rPr>
          <w:rFonts w:ascii="Times New Roman" w:eastAsia="Times New Roman" w:hAnsi="Times New Roman"/>
          <w:b/>
          <w:bCs/>
          <w:iCs/>
          <w:sz w:val="24"/>
          <w:szCs w:val="24"/>
        </w:rPr>
      </w:pPr>
      <w:r w:rsidRPr="00C1721E">
        <w:rPr>
          <w:rFonts w:ascii="Times New Roman" w:hAnsi="Times New Roman"/>
          <w:i/>
        </w:rPr>
        <w:t>ФИО / код / подпись</w:t>
      </w:r>
    </w:p>
    <w:p w:rsidR="00CA37E5" w:rsidRPr="00611DC4" w:rsidRDefault="00CA37E5" w:rsidP="00CA37E5">
      <w:pPr>
        <w:pStyle w:val="af"/>
        <w:keepLines/>
        <w:pageBreakBefore/>
        <w:numPr>
          <w:ilvl w:val="1"/>
          <w:numId w:val="22"/>
        </w:numPr>
        <w:spacing w:after="60" w:line="240" w:lineRule="auto"/>
        <w:ind w:left="142" w:hanging="142"/>
        <w:contextualSpacing w:val="0"/>
        <w:rPr>
          <w:rFonts w:ascii="Times New Roman" w:eastAsia="Times New Roman" w:hAnsi="Times New Roman"/>
          <w:bCs/>
          <w:iCs/>
          <w:sz w:val="20"/>
          <w:szCs w:val="20"/>
        </w:rPr>
      </w:pPr>
      <w:r w:rsidRPr="00611DC4">
        <w:rPr>
          <w:rFonts w:ascii="Times New Roman" w:eastAsia="Times New Roman" w:hAnsi="Times New Roman"/>
          <w:b/>
          <w:bCs/>
          <w:iCs/>
          <w:sz w:val="24"/>
          <w:szCs w:val="24"/>
        </w:rPr>
        <w:t xml:space="preserve">Стандартная инвестиционная стратегия </w:t>
      </w:r>
      <w:r w:rsidR="003024F7">
        <w:rPr>
          <w:rFonts w:ascii="Times New Roman" w:eastAsia="Times New Roman" w:hAnsi="Times New Roman"/>
          <w:b/>
          <w:bCs/>
          <w:iCs/>
          <w:sz w:val="24"/>
          <w:szCs w:val="24"/>
        </w:rPr>
        <w:t>для физических лиц</w:t>
      </w:r>
      <w:r w:rsidR="003024F7" w:rsidRPr="00611DC4">
        <w:rPr>
          <w:rFonts w:ascii="Times New Roman" w:eastAsia="Times New Roman" w:hAnsi="Times New Roman"/>
          <w:b/>
          <w:bCs/>
          <w:iCs/>
          <w:sz w:val="24"/>
          <w:szCs w:val="24"/>
        </w:rPr>
        <w:t xml:space="preserve"> </w:t>
      </w:r>
      <w:r w:rsidRPr="00611DC4">
        <w:rPr>
          <w:rFonts w:ascii="Times New Roman" w:eastAsia="Times New Roman" w:hAnsi="Times New Roman"/>
          <w:b/>
          <w:bCs/>
          <w:iCs/>
          <w:sz w:val="24"/>
          <w:szCs w:val="24"/>
        </w:rPr>
        <w:t>«</w:t>
      </w:r>
      <w:r w:rsidRPr="00611DC4">
        <w:rPr>
          <w:rFonts w:ascii="Times New Roman" w:eastAsia="Times New Roman" w:hAnsi="Times New Roman"/>
          <w:b/>
          <w:sz w:val="24"/>
          <w:szCs w:val="24"/>
          <w:lang w:val="en-US"/>
        </w:rPr>
        <w:t>Cresco</w:t>
      </w:r>
      <w:r w:rsidRPr="00611DC4">
        <w:rPr>
          <w:rFonts w:ascii="Times New Roman" w:eastAsia="Times New Roman" w:hAnsi="Times New Roman"/>
          <w:b/>
          <w:sz w:val="24"/>
          <w:szCs w:val="24"/>
        </w:rPr>
        <w:t xml:space="preserve"> </w:t>
      </w:r>
      <w:r>
        <w:rPr>
          <w:rFonts w:ascii="Times New Roman" w:eastAsia="Times New Roman" w:hAnsi="Times New Roman"/>
          <w:b/>
          <w:sz w:val="24"/>
          <w:szCs w:val="24"/>
        </w:rPr>
        <w:t>Защита</w:t>
      </w:r>
      <w:r w:rsidRPr="00611DC4">
        <w:rPr>
          <w:rFonts w:ascii="Times New Roman" w:eastAsia="Times New Roman" w:hAnsi="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1"/>
        <w:gridCol w:w="4069"/>
        <w:gridCol w:w="3507"/>
      </w:tblGrid>
      <w:tr w:rsidR="00CA37E5" w:rsidRPr="00B244A1" w:rsidTr="00AB4BAD">
        <w:tc>
          <w:tcPr>
            <w:tcW w:w="1263" w:type="pct"/>
          </w:tcPr>
          <w:p w:rsidR="00CA37E5" w:rsidRPr="00AA0E1F" w:rsidRDefault="00CA37E5"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AA0E1F">
              <w:rPr>
                <w:rFonts w:ascii="Times New Roman" w:eastAsia="Times New Roman" w:hAnsi="Times New Roman"/>
                <w:b/>
                <w:bCs/>
                <w:sz w:val="20"/>
                <w:szCs w:val="20"/>
                <w:lang w:eastAsia="ru-RU"/>
              </w:rPr>
              <w:t>Цель стратегии</w:t>
            </w:r>
          </w:p>
        </w:tc>
        <w:tc>
          <w:tcPr>
            <w:tcW w:w="3737" w:type="pct"/>
            <w:gridSpan w:val="2"/>
          </w:tcPr>
          <w:p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Cs/>
                <w:iCs/>
                <w:sz w:val="20"/>
                <w:szCs w:val="20"/>
              </w:rPr>
            </w:pPr>
            <w:r w:rsidRPr="00AA0E1F">
              <w:rPr>
                <w:rFonts w:ascii="Times New Roman" w:eastAsia="Times New Roman" w:hAnsi="Times New Roman"/>
                <w:bCs/>
                <w:iCs/>
                <w:sz w:val="20"/>
                <w:szCs w:val="20"/>
              </w:rPr>
              <w:t>Сохранение капитала и его защита от инфляции</w:t>
            </w:r>
          </w:p>
        </w:tc>
      </w:tr>
      <w:tr w:rsidR="00CA37E5" w:rsidRPr="00B244A1" w:rsidTr="00AB4BAD">
        <w:tc>
          <w:tcPr>
            <w:tcW w:w="1263" w:type="pct"/>
          </w:tcPr>
          <w:p w:rsidR="00CA37E5" w:rsidRPr="00AA0E1F" w:rsidRDefault="00CA37E5"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AA0E1F">
              <w:rPr>
                <w:rFonts w:ascii="Times New Roman" w:eastAsia="Times New Roman" w:hAnsi="Times New Roman"/>
                <w:b/>
                <w:bCs/>
                <w:sz w:val="20"/>
                <w:szCs w:val="20"/>
                <w:lang w:eastAsia="ru-RU"/>
              </w:rPr>
              <w:t>Объекты инвестирования</w:t>
            </w:r>
          </w:p>
        </w:tc>
        <w:tc>
          <w:tcPr>
            <w:tcW w:w="3737" w:type="pct"/>
            <w:gridSpan w:val="2"/>
          </w:tcPr>
          <w:p w:rsidR="00437FCD" w:rsidRDefault="00CA37E5">
            <w:pPr>
              <w:keepLines/>
              <w:widowControl w:val="0"/>
              <w:autoSpaceDE w:val="0"/>
              <w:autoSpaceDN w:val="0"/>
              <w:adjustRightInd w:val="0"/>
              <w:spacing w:after="0" w:line="240" w:lineRule="auto"/>
              <w:contextualSpacing/>
              <w:rPr>
                <w:rFonts w:ascii="Times New Roman" w:eastAsia="Times New Roman" w:hAnsi="Times New Roman"/>
                <w:bCs/>
                <w:sz w:val="20"/>
                <w:szCs w:val="20"/>
                <w:lang w:eastAsia="ru-RU"/>
              </w:rPr>
            </w:pPr>
            <w:r w:rsidRPr="00AA0E1F">
              <w:rPr>
                <w:rFonts w:ascii="Times New Roman" w:eastAsia="Times New Roman" w:hAnsi="Times New Roman"/>
                <w:bCs/>
                <w:sz w:val="20"/>
                <w:szCs w:val="20"/>
                <w:lang w:eastAsia="ru-RU"/>
              </w:rPr>
              <w:t>Управляющий может осуществлять инвестиции в следующие инструменты в рамках ограничений, установленных законодательством:</w:t>
            </w:r>
          </w:p>
          <w:p w:rsidR="00437FCD" w:rsidRDefault="00CA37E5">
            <w:pPr>
              <w:pStyle w:val="af"/>
              <w:keepLines/>
              <w:numPr>
                <w:ilvl w:val="0"/>
                <w:numId w:val="23"/>
              </w:numPr>
              <w:spacing w:after="0" w:line="240" w:lineRule="auto"/>
              <w:ind w:left="176" w:hanging="142"/>
              <w:rPr>
                <w:rFonts w:ascii="Times New Roman" w:eastAsia="Times New Roman" w:hAnsi="Times New Roman"/>
                <w:sz w:val="20"/>
                <w:szCs w:val="20"/>
              </w:rPr>
            </w:pPr>
            <w:r w:rsidRPr="00AA0E1F">
              <w:rPr>
                <w:rFonts w:ascii="Times New Roman" w:eastAsia="Times New Roman" w:hAnsi="Times New Roman"/>
                <w:sz w:val="20"/>
                <w:szCs w:val="20"/>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p w:rsidR="00437FCD" w:rsidRDefault="00CA37E5">
            <w:pPr>
              <w:pStyle w:val="af"/>
              <w:keepLines/>
              <w:numPr>
                <w:ilvl w:val="0"/>
                <w:numId w:val="23"/>
              </w:numPr>
              <w:spacing w:after="0" w:line="240" w:lineRule="auto"/>
              <w:ind w:left="176" w:hanging="142"/>
              <w:rPr>
                <w:rFonts w:ascii="Times New Roman" w:eastAsia="Times New Roman" w:hAnsi="Times New Roman"/>
                <w:sz w:val="20"/>
                <w:szCs w:val="20"/>
              </w:rPr>
            </w:pPr>
            <w:r w:rsidRPr="00AA0E1F">
              <w:rPr>
                <w:rFonts w:ascii="Times New Roman" w:eastAsia="Times New Roman" w:hAnsi="Times New Roman"/>
                <w:sz w:val="20"/>
                <w:szCs w:val="20"/>
              </w:rPr>
              <w:t>облигации коммерческих организаций;</w:t>
            </w:r>
          </w:p>
          <w:p w:rsidR="00437FCD" w:rsidRDefault="00CA37E5">
            <w:pPr>
              <w:pStyle w:val="af"/>
              <w:keepLines/>
              <w:numPr>
                <w:ilvl w:val="0"/>
                <w:numId w:val="23"/>
              </w:numPr>
              <w:spacing w:after="0" w:line="240" w:lineRule="auto"/>
              <w:ind w:left="176" w:hanging="142"/>
              <w:rPr>
                <w:rFonts w:ascii="Times New Roman" w:eastAsia="Times New Roman" w:hAnsi="Times New Roman"/>
                <w:sz w:val="20"/>
                <w:szCs w:val="20"/>
              </w:rPr>
            </w:pPr>
            <w:r w:rsidRPr="00AA0E1F">
              <w:rPr>
                <w:rFonts w:ascii="Times New Roman" w:hAnsi="Times New Roman"/>
                <w:sz w:val="20"/>
                <w:szCs w:val="20"/>
              </w:rPr>
              <w:t>банковские вклады (депозиты) в российских рублях.</w:t>
            </w:r>
          </w:p>
          <w:p w:rsidR="00437FCD" w:rsidRDefault="00CA37E5">
            <w:pPr>
              <w:keepLines/>
              <w:spacing w:before="40" w:after="0" w:line="240" w:lineRule="auto"/>
              <w:contextualSpacing/>
              <w:rPr>
                <w:rFonts w:ascii="Times New Roman" w:hAnsi="Times New Roman"/>
                <w:sz w:val="20"/>
                <w:szCs w:val="20"/>
              </w:rPr>
            </w:pPr>
            <w:r w:rsidRPr="00AA0E1F">
              <w:rPr>
                <w:rFonts w:ascii="Times New Roman" w:hAnsi="Times New Roman"/>
                <w:sz w:val="20"/>
                <w:szCs w:val="20"/>
              </w:rPr>
              <w:t xml:space="preserve">В процессе осуществления доверительного управления Управляющий вправе совершать с Имуществом Учредителя управления любые </w:t>
            </w:r>
            <w:proofErr w:type="gramStart"/>
            <w:r w:rsidRPr="00AA0E1F">
              <w:rPr>
                <w:rFonts w:ascii="Times New Roman" w:hAnsi="Times New Roman"/>
                <w:sz w:val="20"/>
                <w:szCs w:val="20"/>
              </w:rPr>
              <w:t>сделки</w:t>
            </w:r>
            <w:proofErr w:type="gramEnd"/>
            <w:r w:rsidRPr="00AA0E1F">
              <w:rPr>
                <w:rFonts w:ascii="Times New Roman" w:hAnsi="Times New Roman"/>
                <w:sz w:val="20"/>
                <w:szCs w:val="20"/>
              </w:rPr>
              <w:t xml:space="preserve"> как на биржевом рынке, так и на внебиржевом рынке, в том числе, но не ограничиваясь, сделки купли - продажи, сделки РЕПО и иные виды сделок.</w:t>
            </w:r>
          </w:p>
          <w:p w:rsidR="00437FCD" w:rsidRDefault="00CA37E5">
            <w:pPr>
              <w:keepLines/>
              <w:spacing w:before="40" w:after="0" w:line="240" w:lineRule="auto"/>
              <w:rPr>
                <w:rFonts w:ascii="Times New Roman" w:eastAsia="Times New Roman" w:hAnsi="Times New Roman"/>
                <w:bCs/>
                <w:sz w:val="20"/>
                <w:szCs w:val="20"/>
                <w:lang w:eastAsia="ru-RU"/>
              </w:rPr>
            </w:pPr>
            <w:r w:rsidRPr="00AA0E1F">
              <w:rPr>
                <w:rFonts w:ascii="Times New Roman" w:eastAsia="Times New Roman" w:hAnsi="Times New Roman"/>
                <w:snapToGrid w:val="0"/>
                <w:sz w:val="20"/>
                <w:szCs w:val="2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CA37E5" w:rsidRPr="00B244A1" w:rsidTr="003152FA">
        <w:trPr>
          <w:trHeight w:val="489"/>
        </w:trPr>
        <w:tc>
          <w:tcPr>
            <w:tcW w:w="1263" w:type="pct"/>
            <w:vMerge w:val="restart"/>
          </w:tcPr>
          <w:p w:rsidR="00CA37E5" w:rsidRPr="00AA0E1F" w:rsidRDefault="00CA37E5"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AA0E1F">
              <w:rPr>
                <w:rFonts w:ascii="Times New Roman" w:eastAsia="Times New Roman" w:hAnsi="Times New Roman"/>
                <w:b/>
                <w:bCs/>
                <w:sz w:val="20"/>
                <w:szCs w:val="20"/>
                <w:lang w:eastAsia="ru-RU"/>
              </w:rPr>
              <w:t>Структура активов</w:t>
            </w:r>
          </w:p>
        </w:tc>
        <w:tc>
          <w:tcPr>
            <w:tcW w:w="2007" w:type="pct"/>
            <w:vAlign w:val="center"/>
          </w:tcPr>
          <w:p w:rsidR="00CA37E5" w:rsidRPr="00AA0E1F" w:rsidRDefault="00CA37E5" w:rsidP="00AB4BAD">
            <w:pPr>
              <w:keepLines/>
              <w:spacing w:after="0" w:line="240" w:lineRule="auto"/>
              <w:jc w:val="center"/>
              <w:rPr>
                <w:rFonts w:ascii="Times New Roman" w:eastAsia="Times New Roman" w:hAnsi="Times New Roman"/>
                <w:b/>
                <w:sz w:val="18"/>
                <w:szCs w:val="18"/>
              </w:rPr>
            </w:pPr>
            <w:r w:rsidRPr="00AA0E1F">
              <w:rPr>
                <w:rFonts w:ascii="Times New Roman" w:eastAsia="Times New Roman" w:hAnsi="Times New Roman"/>
                <w:b/>
                <w:sz w:val="18"/>
                <w:szCs w:val="18"/>
              </w:rPr>
              <w:t>Надлежащие объекты инвестирования</w:t>
            </w:r>
          </w:p>
        </w:tc>
        <w:tc>
          <w:tcPr>
            <w:tcW w:w="1730" w:type="pct"/>
            <w:vAlign w:val="center"/>
          </w:tcPr>
          <w:p w:rsidR="00CA37E5" w:rsidRPr="00AA0E1F" w:rsidRDefault="00CA37E5" w:rsidP="00AB4BAD">
            <w:pPr>
              <w:keepLines/>
              <w:spacing w:after="0" w:line="240" w:lineRule="auto"/>
              <w:ind w:left="-108" w:right="-80"/>
              <w:jc w:val="center"/>
              <w:rPr>
                <w:rFonts w:ascii="Times New Roman" w:eastAsia="Times New Roman" w:hAnsi="Times New Roman"/>
                <w:b/>
                <w:sz w:val="18"/>
                <w:szCs w:val="18"/>
              </w:rPr>
            </w:pPr>
            <w:r w:rsidRPr="00AA0E1F">
              <w:rPr>
                <w:rFonts w:ascii="Times New Roman" w:eastAsia="Times New Roman" w:hAnsi="Times New Roman"/>
                <w:b/>
                <w:sz w:val="18"/>
                <w:szCs w:val="18"/>
              </w:rPr>
              <w:t>Соотношение с ценными бумагами</w:t>
            </w:r>
            <w:r>
              <w:rPr>
                <w:rFonts w:ascii="Times New Roman" w:eastAsia="Times New Roman" w:hAnsi="Times New Roman"/>
                <w:b/>
                <w:sz w:val="18"/>
                <w:szCs w:val="18"/>
              </w:rPr>
              <w:t xml:space="preserve"> </w:t>
            </w:r>
            <w:r w:rsidRPr="00AA0E1F">
              <w:rPr>
                <w:rFonts w:ascii="Times New Roman" w:eastAsia="Times New Roman" w:hAnsi="Times New Roman"/>
                <w:b/>
                <w:sz w:val="18"/>
                <w:szCs w:val="18"/>
              </w:rPr>
              <w:t>других видов (типов) и денежными средствами</w:t>
            </w:r>
          </w:p>
        </w:tc>
      </w:tr>
      <w:tr w:rsidR="00CA37E5" w:rsidRPr="00B244A1" w:rsidTr="003152FA">
        <w:trPr>
          <w:trHeight w:val="624"/>
        </w:trPr>
        <w:tc>
          <w:tcPr>
            <w:tcW w:w="1263" w:type="pct"/>
            <w:vMerge/>
          </w:tcPr>
          <w:p w:rsidR="00CA37E5" w:rsidRPr="00AA0E1F" w:rsidRDefault="00CA37E5"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2007" w:type="pct"/>
            <w:vAlign w:val="center"/>
          </w:tcPr>
          <w:p w:rsidR="00437FCD" w:rsidRDefault="00CA37E5">
            <w:pPr>
              <w:keepLines/>
              <w:spacing w:after="0" w:line="240" w:lineRule="auto"/>
              <w:rPr>
                <w:rFonts w:ascii="Times New Roman" w:eastAsia="Times New Roman" w:hAnsi="Times New Roman"/>
                <w:sz w:val="18"/>
                <w:szCs w:val="18"/>
              </w:rPr>
            </w:pPr>
            <w:r w:rsidRPr="00AA0E1F">
              <w:rPr>
                <w:rFonts w:ascii="Times New Roman" w:eastAsia="Times New Roman" w:hAnsi="Times New Roman"/>
                <w:sz w:val="18"/>
                <w:szCs w:val="18"/>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tc>
        <w:tc>
          <w:tcPr>
            <w:tcW w:w="1730" w:type="pct"/>
            <w:vAlign w:val="center"/>
          </w:tcPr>
          <w:p w:rsidR="00CA37E5" w:rsidRPr="00AA0E1F" w:rsidRDefault="00CA37E5" w:rsidP="00AB4BAD">
            <w:pPr>
              <w:keepLines/>
              <w:spacing w:after="0" w:line="240" w:lineRule="auto"/>
              <w:jc w:val="center"/>
              <w:rPr>
                <w:rFonts w:ascii="Times New Roman" w:eastAsia="Times New Roman" w:hAnsi="Times New Roman"/>
                <w:sz w:val="18"/>
                <w:szCs w:val="18"/>
              </w:rPr>
            </w:pPr>
            <w:r w:rsidRPr="00AA0E1F">
              <w:rPr>
                <w:rFonts w:ascii="Times New Roman" w:eastAsia="Times New Roman" w:hAnsi="Times New Roman"/>
                <w:sz w:val="18"/>
                <w:szCs w:val="18"/>
              </w:rPr>
              <w:t xml:space="preserve">до 100% </w:t>
            </w:r>
          </w:p>
        </w:tc>
      </w:tr>
      <w:tr w:rsidR="00CA37E5" w:rsidRPr="00B244A1" w:rsidTr="003152FA">
        <w:trPr>
          <w:trHeight w:hRule="exact" w:val="284"/>
        </w:trPr>
        <w:tc>
          <w:tcPr>
            <w:tcW w:w="1263" w:type="pct"/>
            <w:vMerge/>
          </w:tcPr>
          <w:p w:rsidR="00CA37E5" w:rsidRPr="00AA0E1F" w:rsidRDefault="00CA37E5"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2007" w:type="pct"/>
            <w:vAlign w:val="center"/>
          </w:tcPr>
          <w:p w:rsidR="00437FCD" w:rsidRDefault="00CA37E5">
            <w:pPr>
              <w:keepLines/>
              <w:spacing w:after="0" w:line="240" w:lineRule="auto"/>
              <w:rPr>
                <w:rFonts w:ascii="Times New Roman" w:eastAsia="Times New Roman" w:hAnsi="Times New Roman"/>
                <w:sz w:val="18"/>
                <w:szCs w:val="18"/>
              </w:rPr>
            </w:pPr>
            <w:r w:rsidRPr="00AA0E1F">
              <w:rPr>
                <w:rFonts w:ascii="Times New Roman" w:eastAsia="Times New Roman" w:hAnsi="Times New Roman"/>
                <w:sz w:val="18"/>
                <w:szCs w:val="18"/>
              </w:rPr>
              <w:t>Облигации коммерческих организаций</w:t>
            </w:r>
          </w:p>
        </w:tc>
        <w:tc>
          <w:tcPr>
            <w:tcW w:w="1730" w:type="pct"/>
            <w:vAlign w:val="center"/>
          </w:tcPr>
          <w:p w:rsidR="00CA37E5" w:rsidRPr="00AA0E1F" w:rsidRDefault="00CA37E5" w:rsidP="00AB4BAD">
            <w:pPr>
              <w:keepLines/>
              <w:spacing w:after="0" w:line="240" w:lineRule="auto"/>
              <w:jc w:val="center"/>
              <w:rPr>
                <w:rFonts w:ascii="Times New Roman" w:eastAsia="Times New Roman" w:hAnsi="Times New Roman"/>
                <w:sz w:val="18"/>
                <w:szCs w:val="18"/>
              </w:rPr>
            </w:pPr>
            <w:r w:rsidRPr="00AA0E1F">
              <w:rPr>
                <w:rFonts w:ascii="Times New Roman" w:eastAsia="Times New Roman" w:hAnsi="Times New Roman"/>
                <w:sz w:val="18"/>
                <w:szCs w:val="18"/>
              </w:rPr>
              <w:t>до 100%</w:t>
            </w:r>
          </w:p>
        </w:tc>
      </w:tr>
      <w:tr w:rsidR="00CA37E5" w:rsidRPr="00B244A1" w:rsidTr="003152FA">
        <w:trPr>
          <w:trHeight w:hRule="exact" w:val="414"/>
        </w:trPr>
        <w:tc>
          <w:tcPr>
            <w:tcW w:w="1263" w:type="pct"/>
            <w:vMerge/>
          </w:tcPr>
          <w:p w:rsidR="00CA37E5" w:rsidRPr="00AA0E1F" w:rsidRDefault="00CA37E5"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2007" w:type="pct"/>
            <w:vAlign w:val="center"/>
          </w:tcPr>
          <w:p w:rsidR="00437FCD" w:rsidRDefault="00CA37E5">
            <w:pPr>
              <w:keepLines/>
              <w:spacing w:after="0" w:line="240" w:lineRule="auto"/>
              <w:rPr>
                <w:rFonts w:ascii="Times New Roman" w:eastAsia="Times New Roman" w:hAnsi="Times New Roman"/>
                <w:sz w:val="18"/>
                <w:szCs w:val="18"/>
              </w:rPr>
            </w:pPr>
            <w:r w:rsidRPr="00AA0E1F">
              <w:rPr>
                <w:rFonts w:ascii="Times New Roman" w:hAnsi="Times New Roman"/>
                <w:sz w:val="18"/>
                <w:szCs w:val="18"/>
              </w:rPr>
              <w:t>Банковские вклады (депозиты) в российских рублях</w:t>
            </w:r>
          </w:p>
        </w:tc>
        <w:tc>
          <w:tcPr>
            <w:tcW w:w="1730" w:type="pct"/>
            <w:vAlign w:val="center"/>
          </w:tcPr>
          <w:p w:rsidR="00CA37E5" w:rsidRPr="00AA0E1F" w:rsidRDefault="00CA37E5" w:rsidP="00AB4BAD">
            <w:pPr>
              <w:keepLines/>
              <w:spacing w:after="0" w:line="240" w:lineRule="auto"/>
              <w:jc w:val="center"/>
              <w:rPr>
                <w:rFonts w:ascii="Times New Roman" w:eastAsia="Times New Roman" w:hAnsi="Times New Roman"/>
                <w:sz w:val="18"/>
                <w:szCs w:val="18"/>
              </w:rPr>
            </w:pPr>
            <w:r w:rsidRPr="00AA0E1F">
              <w:rPr>
                <w:rFonts w:ascii="Times New Roman" w:eastAsia="Times New Roman" w:hAnsi="Times New Roman"/>
                <w:sz w:val="18"/>
                <w:szCs w:val="18"/>
              </w:rPr>
              <w:t>до 100%</w:t>
            </w:r>
          </w:p>
        </w:tc>
      </w:tr>
      <w:tr w:rsidR="00CA37E5" w:rsidRPr="00B244A1" w:rsidTr="003152FA">
        <w:trPr>
          <w:trHeight w:hRule="exact" w:val="284"/>
        </w:trPr>
        <w:tc>
          <w:tcPr>
            <w:tcW w:w="1263" w:type="pct"/>
            <w:vMerge/>
          </w:tcPr>
          <w:p w:rsidR="00CA37E5" w:rsidRPr="00AA0E1F" w:rsidRDefault="00CA37E5"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2007" w:type="pct"/>
            <w:vAlign w:val="center"/>
          </w:tcPr>
          <w:p w:rsidR="00437FCD" w:rsidRDefault="00CA37E5">
            <w:pPr>
              <w:keepLines/>
              <w:spacing w:after="0" w:line="240" w:lineRule="auto"/>
              <w:rPr>
                <w:rFonts w:ascii="Times New Roman" w:eastAsia="Times New Roman" w:hAnsi="Times New Roman"/>
                <w:sz w:val="18"/>
                <w:szCs w:val="18"/>
              </w:rPr>
            </w:pPr>
            <w:r w:rsidRPr="00AA0E1F">
              <w:rPr>
                <w:rFonts w:ascii="Times New Roman" w:eastAsia="Times New Roman" w:hAnsi="Times New Roman"/>
                <w:sz w:val="18"/>
                <w:szCs w:val="18"/>
              </w:rPr>
              <w:t>Денежные средства</w:t>
            </w:r>
          </w:p>
        </w:tc>
        <w:tc>
          <w:tcPr>
            <w:tcW w:w="1730" w:type="pct"/>
            <w:vAlign w:val="center"/>
          </w:tcPr>
          <w:p w:rsidR="00CA37E5" w:rsidRPr="00AA0E1F" w:rsidRDefault="00CA37E5" w:rsidP="00AB4BAD">
            <w:pPr>
              <w:keepLines/>
              <w:spacing w:after="0" w:line="240" w:lineRule="auto"/>
              <w:jc w:val="center"/>
              <w:rPr>
                <w:rFonts w:ascii="Times New Roman" w:eastAsia="Times New Roman" w:hAnsi="Times New Roman"/>
                <w:sz w:val="18"/>
                <w:szCs w:val="18"/>
              </w:rPr>
            </w:pPr>
            <w:r w:rsidRPr="00AA0E1F">
              <w:rPr>
                <w:rFonts w:ascii="Times New Roman" w:eastAsia="Times New Roman" w:hAnsi="Times New Roman"/>
                <w:sz w:val="18"/>
                <w:szCs w:val="18"/>
              </w:rPr>
              <w:t>до 100 %</w:t>
            </w:r>
          </w:p>
        </w:tc>
      </w:tr>
      <w:tr w:rsidR="00CA37E5" w:rsidRPr="00B244A1" w:rsidTr="00AB4BAD">
        <w:trPr>
          <w:trHeight w:val="715"/>
        </w:trPr>
        <w:tc>
          <w:tcPr>
            <w:tcW w:w="1263" w:type="pct"/>
          </w:tcPr>
          <w:p w:rsidR="00CA37E5" w:rsidRPr="00AA0E1F" w:rsidRDefault="00CA37E5"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AA0E1F">
              <w:rPr>
                <w:rFonts w:ascii="Times New Roman" w:eastAsia="Times New Roman" w:hAnsi="Times New Roman"/>
                <w:b/>
                <w:bCs/>
                <w:sz w:val="20"/>
                <w:szCs w:val="20"/>
                <w:lang w:eastAsia="ru-RU"/>
              </w:rPr>
              <w:t>Стратегия управления</w:t>
            </w:r>
          </w:p>
        </w:tc>
        <w:tc>
          <w:tcPr>
            <w:tcW w:w="3737" w:type="pct"/>
            <w:gridSpan w:val="2"/>
          </w:tcPr>
          <w:p w:rsidR="00437FCD" w:rsidRDefault="00CA37E5">
            <w:pPr>
              <w:keepLines/>
              <w:spacing w:after="0" w:line="240" w:lineRule="auto"/>
              <w:rPr>
                <w:rFonts w:ascii="Times New Roman" w:eastAsia="Times New Roman" w:hAnsi="Times New Roman"/>
                <w:bCs/>
                <w:iCs/>
                <w:sz w:val="20"/>
                <w:szCs w:val="20"/>
              </w:rPr>
            </w:pPr>
            <w:r w:rsidRPr="00AA0E1F">
              <w:rPr>
                <w:rFonts w:ascii="Times New Roman" w:eastAsia="Times New Roman" w:hAnsi="Times New Roman"/>
                <w:bCs/>
                <w:iCs/>
                <w:sz w:val="20"/>
                <w:szCs w:val="20"/>
              </w:rPr>
              <w:t xml:space="preserve">Консервативная стратегия, в которой особое внимание уделяется сохранности средств и надёжности инструментов, участвующих в формировании портфеля. </w:t>
            </w:r>
          </w:p>
          <w:p w:rsidR="00437FCD" w:rsidRDefault="00CA37E5">
            <w:pPr>
              <w:keepLines/>
              <w:shd w:val="clear" w:color="auto" w:fill="FFFFFF"/>
              <w:spacing w:before="40" w:after="0" w:line="240" w:lineRule="auto"/>
              <w:rPr>
                <w:rFonts w:ascii="Times New Roman" w:eastAsia="Times New Roman" w:hAnsi="Times New Roman"/>
                <w:color w:val="000000"/>
                <w:sz w:val="20"/>
                <w:szCs w:val="20"/>
                <w:lang w:eastAsia="ru-RU"/>
              </w:rPr>
            </w:pPr>
            <w:r w:rsidRPr="00AA0E1F">
              <w:rPr>
                <w:rFonts w:ascii="Times New Roman" w:eastAsia="Times New Roman" w:hAnsi="Times New Roman"/>
                <w:color w:val="000000"/>
                <w:sz w:val="20"/>
                <w:szCs w:val="20"/>
                <w:lang w:eastAsia="ru-RU"/>
              </w:rPr>
              <w:t>Стратегия предполагает инвестирование средств в недооценённые и фундаментально привлекательные облигации с высокой доходностью, номинированные в рублях РФ.</w:t>
            </w:r>
          </w:p>
          <w:p w:rsidR="00437FCD" w:rsidRDefault="00CA37E5">
            <w:pPr>
              <w:keepLines/>
              <w:shd w:val="clear" w:color="auto" w:fill="FFFFFF"/>
              <w:spacing w:before="40" w:after="0" w:line="240" w:lineRule="auto"/>
              <w:rPr>
                <w:rFonts w:ascii="Times New Roman" w:eastAsia="Times New Roman" w:hAnsi="Times New Roman"/>
                <w:color w:val="000000"/>
                <w:lang w:eastAsia="ru-RU"/>
              </w:rPr>
            </w:pPr>
            <w:r w:rsidRPr="00AA0E1F">
              <w:rPr>
                <w:rFonts w:ascii="Times New Roman" w:hAnsi="Times New Roman"/>
                <w:color w:val="000000"/>
                <w:sz w:val="20"/>
                <w:szCs w:val="20"/>
                <w:shd w:val="clear" w:color="auto" w:fill="FFFFFF"/>
              </w:rPr>
              <w:t>Основная прибыль по стратегии формируется за счёт купонов по облигациям и роста цен тел облигаций. Облигации выбираются, исходя из лучших параметров надёжность-доходность, а также величины купона и сроков погашения.</w:t>
            </w:r>
          </w:p>
        </w:tc>
      </w:tr>
      <w:tr w:rsidR="00CA37E5" w:rsidRPr="00B244A1" w:rsidTr="00AB4BAD">
        <w:trPr>
          <w:trHeight w:val="715"/>
        </w:trPr>
        <w:tc>
          <w:tcPr>
            <w:tcW w:w="1263" w:type="pct"/>
          </w:tcPr>
          <w:p w:rsidR="00CA37E5" w:rsidRPr="007C39AB"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Срок инвестиций (инвестиционный горизонт)</w:t>
            </w:r>
          </w:p>
        </w:tc>
        <w:tc>
          <w:tcPr>
            <w:tcW w:w="3737" w:type="pct"/>
            <w:gridSpan w:val="2"/>
            <w:vAlign w:val="center"/>
          </w:tcPr>
          <w:p w:rsidR="00437FCD" w:rsidRDefault="00CA37E5">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1 год / </w:t>
            </w:r>
          </w:p>
          <w:p w:rsidR="00437FCD" w:rsidRDefault="00CA37E5">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7C39AB">
              <w:rPr>
                <w:rFonts w:ascii="Times New Roman" w:eastAsia="Times New Roman" w:hAnsi="Times New Roman"/>
                <w:bCs/>
                <w:sz w:val="20"/>
                <w:szCs w:val="20"/>
                <w:lang w:eastAsia="ru-RU"/>
              </w:rPr>
              <w:t>3 года в рамках подключения услуги «Индивидуальный инвестиционный счёт»</w:t>
            </w:r>
          </w:p>
        </w:tc>
      </w:tr>
      <w:tr w:rsidR="00CA37E5" w:rsidRPr="00B244A1" w:rsidTr="00AB4BAD">
        <w:trPr>
          <w:trHeight w:val="358"/>
        </w:trPr>
        <w:tc>
          <w:tcPr>
            <w:tcW w:w="1263" w:type="pct"/>
            <w:vAlign w:val="center"/>
          </w:tcPr>
          <w:p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w:t>
            </w:r>
            <w:r w:rsidRPr="006C0766">
              <w:rPr>
                <w:rFonts w:ascii="Times New Roman" w:eastAsia="Times New Roman" w:hAnsi="Times New Roman"/>
                <w:b/>
                <w:bCs/>
                <w:sz w:val="20"/>
                <w:szCs w:val="20"/>
                <w:lang w:eastAsia="ru-RU"/>
              </w:rPr>
              <w:t>алюта стратегии</w:t>
            </w:r>
          </w:p>
        </w:tc>
        <w:tc>
          <w:tcPr>
            <w:tcW w:w="3737" w:type="pct"/>
            <w:gridSpan w:val="2"/>
            <w:vAlign w:val="center"/>
          </w:tcPr>
          <w:p w:rsidR="00437FCD" w:rsidRDefault="00CA37E5">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6C0766">
              <w:rPr>
                <w:rFonts w:ascii="Times New Roman" w:eastAsia="Times New Roman" w:hAnsi="Times New Roman"/>
                <w:bCs/>
                <w:sz w:val="20"/>
                <w:szCs w:val="20"/>
                <w:lang w:eastAsia="ru-RU"/>
              </w:rPr>
              <w:t xml:space="preserve">рубль РФ </w:t>
            </w:r>
          </w:p>
        </w:tc>
      </w:tr>
      <w:tr w:rsidR="00CA37E5" w:rsidRPr="00B244A1" w:rsidTr="00AB4BAD">
        <w:trPr>
          <w:trHeight w:val="575"/>
        </w:trPr>
        <w:tc>
          <w:tcPr>
            <w:tcW w:w="1263" w:type="pct"/>
          </w:tcPr>
          <w:p w:rsidR="00CA37E5" w:rsidRPr="007C39AB"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Минимальная сумма инвестирования</w:t>
            </w:r>
          </w:p>
        </w:tc>
        <w:tc>
          <w:tcPr>
            <w:tcW w:w="3737" w:type="pct"/>
            <w:gridSpan w:val="2"/>
            <w:vAlign w:val="center"/>
          </w:tcPr>
          <w:p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CA37E5">
              <w:rPr>
                <w:rFonts w:ascii="Times New Roman" w:eastAsia="Times New Roman" w:hAnsi="Times New Roman"/>
                <w:b/>
                <w:bCs/>
                <w:sz w:val="20"/>
                <w:szCs w:val="20"/>
                <w:lang w:eastAsia="ru-RU"/>
              </w:rPr>
              <w:t>300</w:t>
            </w:r>
            <w:r w:rsidR="00AC4957">
              <w:rPr>
                <w:rFonts w:ascii="Times New Roman" w:eastAsia="Times New Roman" w:hAnsi="Times New Roman"/>
                <w:b/>
                <w:bCs/>
                <w:sz w:val="20"/>
                <w:szCs w:val="20"/>
                <w:lang w:eastAsia="ru-RU"/>
              </w:rPr>
              <w:t> </w:t>
            </w:r>
            <w:r w:rsidRPr="00CA37E5">
              <w:rPr>
                <w:rFonts w:ascii="Times New Roman" w:eastAsia="Times New Roman" w:hAnsi="Times New Roman"/>
                <w:b/>
                <w:bCs/>
                <w:sz w:val="20"/>
                <w:szCs w:val="20"/>
                <w:lang w:eastAsia="ru-RU"/>
              </w:rPr>
              <w:t>000</w:t>
            </w:r>
            <w:r w:rsidR="00AC4957">
              <w:rPr>
                <w:rFonts w:ascii="Times New Roman" w:eastAsia="Times New Roman" w:hAnsi="Times New Roman"/>
                <w:b/>
                <w:bCs/>
                <w:sz w:val="20"/>
                <w:szCs w:val="20"/>
                <w:lang w:eastAsia="ru-RU"/>
              </w:rPr>
              <w:t>.00</w:t>
            </w:r>
            <w:r w:rsidRPr="00CA37E5">
              <w:rPr>
                <w:rFonts w:ascii="Times New Roman" w:eastAsia="Times New Roman" w:hAnsi="Times New Roman"/>
                <w:b/>
                <w:bCs/>
                <w:sz w:val="20"/>
                <w:szCs w:val="20"/>
                <w:lang w:eastAsia="ru-RU"/>
              </w:rPr>
              <w:t xml:space="preserve"> (Триста тысяч) рублей</w:t>
            </w:r>
          </w:p>
          <w:p w:rsidR="00437FCD" w:rsidRDefault="00CA37E5">
            <w:pPr>
              <w:pStyle w:val="af"/>
              <w:keepLines/>
              <w:widowControl w:val="0"/>
              <w:autoSpaceDE w:val="0"/>
              <w:autoSpaceDN w:val="0"/>
              <w:adjustRightInd w:val="0"/>
              <w:spacing w:after="0" w:line="240" w:lineRule="auto"/>
              <w:ind w:left="0"/>
              <w:rPr>
                <w:rFonts w:ascii="Times New Roman" w:hAnsi="Times New Roman"/>
                <w:bCs/>
                <w:iCs/>
                <w:sz w:val="20"/>
                <w:szCs w:val="20"/>
              </w:rPr>
            </w:pPr>
            <w:r w:rsidRPr="00CA37E5">
              <w:rPr>
                <w:rFonts w:ascii="Times New Roman" w:eastAsia="Times New Roman" w:hAnsi="Times New Roman"/>
                <w:bCs/>
                <w:sz w:val="20"/>
                <w:szCs w:val="20"/>
                <w:lang w:eastAsia="ru-RU"/>
              </w:rPr>
              <w:t>(минимальная стоимость Имущества, первоначально передаваемого Учредителем в управление по Договору доверительного управления</w:t>
            </w:r>
            <w:r w:rsidRPr="00CA37E5">
              <w:rPr>
                <w:rFonts w:ascii="Times New Roman" w:hAnsi="Times New Roman"/>
                <w:bCs/>
                <w:iCs/>
                <w:sz w:val="20"/>
                <w:szCs w:val="20"/>
              </w:rPr>
              <w:t>)</w:t>
            </w:r>
          </w:p>
          <w:p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400</w:t>
            </w:r>
            <w:r>
              <w:rPr>
                <w:rFonts w:ascii="Times New Roman" w:eastAsia="Times New Roman" w:hAnsi="Times New Roman"/>
                <w:b/>
                <w:bCs/>
                <w:sz w:val="20"/>
                <w:szCs w:val="20"/>
                <w:lang w:eastAsia="ru-RU"/>
              </w:rPr>
              <w:t> </w:t>
            </w:r>
            <w:r w:rsidRPr="007C39AB">
              <w:rPr>
                <w:rFonts w:ascii="Times New Roman" w:eastAsia="Times New Roman" w:hAnsi="Times New Roman"/>
                <w:b/>
                <w:bCs/>
                <w:sz w:val="20"/>
                <w:szCs w:val="20"/>
                <w:lang w:eastAsia="ru-RU"/>
              </w:rPr>
              <w:t>000</w:t>
            </w:r>
            <w:r>
              <w:rPr>
                <w:rFonts w:ascii="Times New Roman" w:eastAsia="Times New Roman" w:hAnsi="Times New Roman"/>
                <w:b/>
                <w:bCs/>
                <w:sz w:val="20"/>
                <w:szCs w:val="20"/>
                <w:lang w:eastAsia="ru-RU"/>
              </w:rPr>
              <w:t>.00</w:t>
            </w:r>
            <w:r w:rsidRPr="007C39AB">
              <w:rPr>
                <w:rFonts w:ascii="Times New Roman" w:eastAsia="Times New Roman" w:hAnsi="Times New Roman"/>
                <w:b/>
                <w:bCs/>
                <w:sz w:val="20"/>
                <w:szCs w:val="20"/>
                <w:lang w:eastAsia="ru-RU"/>
              </w:rPr>
              <w:t xml:space="preserve"> (Четыреста тысяч) рублей</w:t>
            </w:r>
          </w:p>
          <w:p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7C39AB">
              <w:rPr>
                <w:rFonts w:ascii="Times New Roman" w:eastAsia="Times New Roman" w:hAnsi="Times New Roman"/>
                <w:bCs/>
                <w:sz w:val="20"/>
                <w:szCs w:val="20"/>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 в рамках подключения услуги «Индивидуальный инвестиционный счёт»)</w:t>
            </w:r>
          </w:p>
        </w:tc>
      </w:tr>
      <w:tr w:rsidR="00CA37E5" w:rsidRPr="00B244A1" w:rsidTr="00AB4BAD">
        <w:trPr>
          <w:trHeight w:val="564"/>
        </w:trPr>
        <w:tc>
          <w:tcPr>
            <w:tcW w:w="1263" w:type="pct"/>
          </w:tcPr>
          <w:p w:rsidR="00CA37E5" w:rsidRPr="007C39AB"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bCs/>
                <w:sz w:val="20"/>
                <w:szCs w:val="20"/>
              </w:rPr>
              <w:t>Риски, связанные со стратегией</w:t>
            </w:r>
          </w:p>
        </w:tc>
        <w:tc>
          <w:tcPr>
            <w:tcW w:w="3737" w:type="pct"/>
            <w:gridSpan w:val="2"/>
            <w:vAlign w:val="center"/>
          </w:tcPr>
          <w:p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sz w:val="20"/>
                <w:szCs w:val="20"/>
              </w:rPr>
              <w:t>Описание рисков, связанных со стратегией управления, представлено в Приложении №1 к Регламенту</w:t>
            </w:r>
            <w:r>
              <w:rPr>
                <w:rFonts w:ascii="Times New Roman" w:hAnsi="Times New Roman"/>
                <w:sz w:val="20"/>
                <w:szCs w:val="20"/>
              </w:rPr>
              <w:t xml:space="preserve"> доверительного управления </w:t>
            </w:r>
            <w:r w:rsidRPr="00836E56">
              <w:rPr>
                <w:rFonts w:ascii="Times New Roman" w:eastAsia="Times New Roman" w:hAnsi="Times New Roman"/>
                <w:iCs/>
                <w:sz w:val="20"/>
                <w:szCs w:val="20"/>
                <w:lang w:eastAsia="ru-RU"/>
              </w:rPr>
              <w:t>ООО ИК «КРЭСКО Финанс»</w:t>
            </w:r>
          </w:p>
        </w:tc>
      </w:tr>
      <w:tr w:rsidR="00CA37E5" w:rsidRPr="00B244A1" w:rsidTr="00AB4BAD">
        <w:tc>
          <w:tcPr>
            <w:tcW w:w="1263" w:type="pct"/>
          </w:tcPr>
          <w:p w:rsidR="00CA37E5" w:rsidRPr="007C39AB" w:rsidRDefault="00CA37E5" w:rsidP="00AB4BAD">
            <w:pPr>
              <w:pStyle w:val="af"/>
              <w:keepLines/>
              <w:widowControl w:val="0"/>
              <w:autoSpaceDE w:val="0"/>
              <w:autoSpaceDN w:val="0"/>
              <w:adjustRightInd w:val="0"/>
              <w:spacing w:after="0" w:line="240" w:lineRule="auto"/>
              <w:ind w:left="0" w:right="-109"/>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Допустимый риск Учредителя управления </w:t>
            </w:r>
          </w:p>
        </w:tc>
        <w:tc>
          <w:tcPr>
            <w:tcW w:w="3737" w:type="pct"/>
            <w:gridSpan w:val="2"/>
            <w:vAlign w:val="center"/>
          </w:tcPr>
          <w:p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E86C00">
              <w:rPr>
                <w:rFonts w:ascii="Times New Roman" w:eastAsia="Times New Roman" w:hAnsi="Times New Roman"/>
                <w:bCs/>
                <w:sz w:val="20"/>
                <w:szCs w:val="20"/>
                <w:lang w:eastAsia="ru-RU"/>
              </w:rPr>
              <w:t>до</w:t>
            </w:r>
            <w:r w:rsidRPr="00E86C00">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5</w:t>
            </w:r>
            <w:r w:rsidRPr="00E86C00">
              <w:rPr>
                <w:rFonts w:ascii="Times New Roman" w:eastAsia="Times New Roman" w:hAnsi="Times New Roman"/>
                <w:b/>
                <w:bCs/>
                <w:sz w:val="20"/>
                <w:szCs w:val="20"/>
                <w:lang w:eastAsia="ru-RU"/>
              </w:rPr>
              <w:t xml:space="preserve">% </w:t>
            </w:r>
            <w:r w:rsidRPr="00E86C00">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Пя</w:t>
            </w:r>
            <w:r w:rsidRPr="00E86C00">
              <w:rPr>
                <w:rFonts w:ascii="Times New Roman" w:eastAsia="Times New Roman" w:hAnsi="Times New Roman"/>
                <w:bCs/>
                <w:sz w:val="20"/>
                <w:szCs w:val="20"/>
                <w:lang w:eastAsia="ru-RU"/>
              </w:rPr>
              <w:t>ти процентов) от первоначальной стоимости Имущества в управлении определяется Учредителем управления, но не может быть выше уровня, определяемого в рамках Инвестиционного профиля Учредителя</w:t>
            </w:r>
          </w:p>
        </w:tc>
      </w:tr>
      <w:tr w:rsidR="00CA37E5" w:rsidRPr="00B244A1" w:rsidTr="00AB4BAD">
        <w:tc>
          <w:tcPr>
            <w:tcW w:w="1263" w:type="pct"/>
          </w:tcPr>
          <w:p w:rsidR="00CA37E5" w:rsidRPr="007C39AB"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sz w:val="20"/>
                <w:szCs w:val="20"/>
              </w:rPr>
              <w:t>Ожидаемая доходность от инвестирования</w:t>
            </w:r>
            <w:r w:rsidRPr="00E91F85">
              <w:rPr>
                <w:rStyle w:val="a9"/>
                <w:rFonts w:eastAsia="Calibri"/>
                <w:b/>
                <w:bCs/>
                <w:sz w:val="18"/>
                <w:szCs w:val="18"/>
                <w:lang w:eastAsia="ru-RU"/>
              </w:rPr>
              <w:footnoteReference w:id="10"/>
            </w:r>
          </w:p>
        </w:tc>
        <w:tc>
          <w:tcPr>
            <w:tcW w:w="3737" w:type="pct"/>
            <w:gridSpan w:val="2"/>
            <w:vAlign w:val="center"/>
          </w:tcPr>
          <w:p w:rsidR="00437FCD" w:rsidRDefault="00CA37E5">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12</w:t>
            </w:r>
            <w:r w:rsidRPr="007C39AB">
              <w:rPr>
                <w:rFonts w:ascii="Times New Roman" w:eastAsia="Times New Roman" w:hAnsi="Times New Roman"/>
                <w:b/>
                <w:bCs/>
                <w:sz w:val="20"/>
                <w:szCs w:val="20"/>
                <w:lang w:eastAsia="ru-RU"/>
              </w:rPr>
              <w:t>%</w:t>
            </w:r>
            <w:r>
              <w:rPr>
                <w:rFonts w:ascii="Times New Roman" w:eastAsia="Times New Roman" w:hAnsi="Times New Roman"/>
                <w:b/>
                <w:bCs/>
                <w:sz w:val="20"/>
                <w:szCs w:val="20"/>
                <w:lang w:eastAsia="ru-RU"/>
              </w:rPr>
              <w:t xml:space="preserve"> </w:t>
            </w:r>
            <w:r w:rsidRPr="005B69B6">
              <w:rPr>
                <w:rFonts w:ascii="Times New Roman" w:eastAsia="Times New Roman" w:hAnsi="Times New Roman"/>
                <w:bCs/>
                <w:sz w:val="20"/>
                <w:szCs w:val="20"/>
                <w:lang w:eastAsia="ru-RU"/>
              </w:rPr>
              <w:t>(Дв</w:t>
            </w:r>
            <w:r>
              <w:rPr>
                <w:rFonts w:ascii="Times New Roman" w:eastAsia="Times New Roman" w:hAnsi="Times New Roman"/>
                <w:bCs/>
                <w:sz w:val="20"/>
                <w:szCs w:val="20"/>
                <w:lang w:eastAsia="ru-RU"/>
              </w:rPr>
              <w:t>енадцать</w:t>
            </w:r>
            <w:r w:rsidRPr="005B69B6">
              <w:rPr>
                <w:rFonts w:ascii="Times New Roman" w:eastAsia="Times New Roman" w:hAnsi="Times New Roman"/>
                <w:bCs/>
                <w:sz w:val="20"/>
                <w:szCs w:val="20"/>
                <w:lang w:eastAsia="ru-RU"/>
              </w:rPr>
              <w:t xml:space="preserve"> процентов) </w:t>
            </w:r>
            <w:r w:rsidRPr="005B69B6">
              <w:rPr>
                <w:rFonts w:ascii="Times New Roman" w:hAnsi="Times New Roman"/>
                <w:sz w:val="20"/>
                <w:szCs w:val="20"/>
              </w:rPr>
              <w:t>в годовом исчислении</w:t>
            </w:r>
          </w:p>
        </w:tc>
      </w:tr>
      <w:tr w:rsidR="00CA37E5" w:rsidRPr="00B244A1" w:rsidTr="00AB4BAD">
        <w:trPr>
          <w:trHeight w:val="729"/>
        </w:trPr>
        <w:tc>
          <w:tcPr>
            <w:tcW w:w="1263" w:type="pct"/>
          </w:tcPr>
          <w:p w:rsidR="00CA37E5" w:rsidRPr="005E50DB" w:rsidRDefault="00CA37E5" w:rsidP="00AB4BAD">
            <w:pPr>
              <w:pStyle w:val="af"/>
              <w:keepLines/>
              <w:widowControl w:val="0"/>
              <w:autoSpaceDE w:val="0"/>
              <w:autoSpaceDN w:val="0"/>
              <w:adjustRightInd w:val="0"/>
              <w:spacing w:after="0" w:line="240" w:lineRule="auto"/>
              <w:ind w:left="0"/>
              <w:rPr>
                <w:rFonts w:ascii="Times New Roman" w:hAnsi="Times New Roman"/>
                <w:b/>
                <w:sz w:val="20"/>
                <w:szCs w:val="20"/>
              </w:rPr>
            </w:pPr>
            <w:r w:rsidRPr="005E50DB">
              <w:rPr>
                <w:rFonts w:ascii="Times New Roman" w:hAnsi="Times New Roman"/>
                <w:b/>
                <w:sz w:val="20"/>
                <w:szCs w:val="20"/>
              </w:rPr>
              <w:t>Информация о расходах, связанных с доверительным управлением</w:t>
            </w:r>
          </w:p>
        </w:tc>
        <w:tc>
          <w:tcPr>
            <w:tcW w:w="3737" w:type="pct"/>
            <w:gridSpan w:val="2"/>
            <w:vAlign w:val="center"/>
          </w:tcPr>
          <w:p w:rsidR="00437FCD" w:rsidRDefault="00CA37E5">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E50DB">
              <w:rPr>
                <w:rFonts w:ascii="Times New Roman" w:hAnsi="Times New Roman"/>
                <w:sz w:val="20"/>
                <w:szCs w:val="20"/>
              </w:rPr>
              <w:t>Сборы, взимаемые биржами, депозитариями, регистраторами, брокерами, банками, расходы, связанные с осуществлением прав по ценным бумагам, находящимся у Управляющего по настоящему Договору, комиссии, оплаченные Управляющим, за перевод Учредителем управления денежных сре</w:t>
            </w:r>
            <w:proofErr w:type="gramStart"/>
            <w:r w:rsidRPr="005E50DB">
              <w:rPr>
                <w:rFonts w:ascii="Times New Roman" w:hAnsi="Times New Roman"/>
                <w:sz w:val="20"/>
                <w:szCs w:val="20"/>
              </w:rPr>
              <w:t>дств в д</w:t>
            </w:r>
            <w:proofErr w:type="gramEnd"/>
            <w:r w:rsidRPr="005E50DB">
              <w:rPr>
                <w:rFonts w:ascii="Times New Roman" w:hAnsi="Times New Roman"/>
                <w:sz w:val="20"/>
                <w:szCs w:val="20"/>
              </w:rPr>
              <w:t>оверительное управление по Договору, а также иные расходы, связанные с осуществлением доверительного управления Активами.</w:t>
            </w:r>
          </w:p>
        </w:tc>
      </w:tr>
      <w:tr w:rsidR="00CA37E5" w:rsidRPr="00B244A1" w:rsidTr="00AB4BAD">
        <w:tc>
          <w:tcPr>
            <w:tcW w:w="1263" w:type="pct"/>
          </w:tcPr>
          <w:p w:rsidR="00CA37E5" w:rsidRPr="00E95EE0" w:rsidRDefault="00CA37E5" w:rsidP="00AB4BAD">
            <w:pPr>
              <w:keepLines/>
              <w:spacing w:after="0" w:line="240" w:lineRule="auto"/>
              <w:rPr>
                <w:rFonts w:ascii="Times New Roman" w:eastAsia="Times New Roman" w:hAnsi="Times New Roman"/>
                <w:b/>
                <w:bCs/>
                <w:color w:val="000000"/>
                <w:sz w:val="20"/>
                <w:szCs w:val="20"/>
                <w:lang w:eastAsia="ru-RU"/>
              </w:rPr>
            </w:pPr>
            <w:r w:rsidRPr="00E95EE0">
              <w:rPr>
                <w:rFonts w:ascii="Times New Roman" w:eastAsia="Times New Roman" w:hAnsi="Times New Roman"/>
                <w:b/>
                <w:bCs/>
                <w:color w:val="000000"/>
                <w:sz w:val="20"/>
                <w:szCs w:val="20"/>
                <w:lang w:eastAsia="ru-RU"/>
              </w:rPr>
              <w:t>Комиссия за ввод</w:t>
            </w:r>
          </w:p>
        </w:tc>
        <w:tc>
          <w:tcPr>
            <w:tcW w:w="3737" w:type="pct"/>
            <w:gridSpan w:val="2"/>
            <w:vAlign w:val="center"/>
          </w:tcPr>
          <w:p w:rsidR="00437FCD" w:rsidRDefault="00CA37E5">
            <w:pPr>
              <w:keepLines/>
              <w:widowControl w:val="0"/>
              <w:autoSpaceDE w:val="0"/>
              <w:autoSpaceDN w:val="0"/>
              <w:adjustRightInd w:val="0"/>
              <w:spacing w:after="0"/>
              <w:rPr>
                <w:rFonts w:ascii="Times New Roman" w:eastAsia="Times New Roman" w:hAnsi="Times New Roman"/>
                <w:b/>
                <w:bCs/>
                <w:sz w:val="20"/>
                <w:szCs w:val="20"/>
                <w:lang w:eastAsia="ru-RU"/>
              </w:rPr>
            </w:pPr>
            <w:r w:rsidRPr="00E95EE0">
              <w:rPr>
                <w:rFonts w:ascii="Times New Roman" w:eastAsia="Times New Roman" w:hAnsi="Times New Roman"/>
                <w:b/>
                <w:bCs/>
                <w:sz w:val="20"/>
                <w:szCs w:val="20"/>
                <w:lang w:eastAsia="ru-RU"/>
              </w:rPr>
              <w:t xml:space="preserve">1% </w:t>
            </w:r>
            <w:r w:rsidRPr="00E95EE0">
              <w:rPr>
                <w:rFonts w:ascii="Times New Roman" w:eastAsia="Times New Roman" w:hAnsi="Times New Roman"/>
                <w:bCs/>
                <w:sz w:val="20"/>
                <w:szCs w:val="20"/>
                <w:lang w:eastAsia="ru-RU"/>
              </w:rPr>
              <w:t>(Один процент)</w:t>
            </w:r>
            <w:r w:rsidRPr="00E95EE0">
              <w:rPr>
                <w:rFonts w:ascii="Times New Roman" w:eastAsia="Times New Roman" w:hAnsi="Times New Roman"/>
                <w:b/>
                <w:bCs/>
                <w:sz w:val="20"/>
                <w:szCs w:val="20"/>
                <w:lang w:eastAsia="ru-RU"/>
              </w:rPr>
              <w:t xml:space="preserve"> </w:t>
            </w:r>
            <w:r w:rsidRPr="00E95EE0">
              <w:rPr>
                <w:rFonts w:ascii="Times New Roman" w:eastAsia="Times New Roman" w:hAnsi="Times New Roman"/>
                <w:bCs/>
                <w:sz w:val="20"/>
                <w:szCs w:val="20"/>
                <w:lang w:eastAsia="ru-RU"/>
              </w:rPr>
              <w:t>от первоначальной стоимости Имущества в управлении</w:t>
            </w:r>
          </w:p>
        </w:tc>
      </w:tr>
      <w:tr w:rsidR="00CA37E5" w:rsidRPr="00B244A1" w:rsidTr="00AB4BAD">
        <w:trPr>
          <w:trHeight w:val="364"/>
        </w:trPr>
        <w:tc>
          <w:tcPr>
            <w:tcW w:w="1263" w:type="pct"/>
          </w:tcPr>
          <w:p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
                <w:bCs/>
                <w:color w:val="000000" w:themeColor="text1"/>
                <w:sz w:val="20"/>
                <w:szCs w:val="20"/>
                <w:lang w:eastAsia="ru-RU"/>
              </w:rPr>
            </w:pPr>
            <w:r w:rsidRPr="00145CAF">
              <w:rPr>
                <w:rFonts w:ascii="Times New Roman" w:hAnsi="Times New Roman"/>
                <w:b/>
                <w:color w:val="000000" w:themeColor="text1"/>
                <w:sz w:val="20"/>
                <w:szCs w:val="20"/>
              </w:rPr>
              <w:t>Вознаграждение за управление</w:t>
            </w:r>
            <w:r w:rsidR="003152FA" w:rsidRPr="003152FA">
              <w:rPr>
                <w:rStyle w:val="a9"/>
                <w:rFonts w:eastAsia="Calibri"/>
                <w:sz w:val="18"/>
                <w:szCs w:val="18"/>
              </w:rPr>
              <w:footnoteReference w:id="11"/>
            </w:r>
          </w:p>
        </w:tc>
        <w:tc>
          <w:tcPr>
            <w:tcW w:w="3737" w:type="pct"/>
            <w:gridSpan w:val="2"/>
            <w:vAlign w:val="center"/>
          </w:tcPr>
          <w:p w:rsidR="00437FCD" w:rsidRDefault="00CA37E5">
            <w:pPr>
              <w:keepLines/>
              <w:widowControl w:val="0"/>
              <w:autoSpaceDE w:val="0"/>
              <w:autoSpaceDN w:val="0"/>
              <w:adjustRightInd w:val="0"/>
              <w:spacing w:after="0" w:line="240" w:lineRule="auto"/>
              <w:ind w:left="416" w:hanging="416"/>
              <w:rPr>
                <w:rFonts w:ascii="Times New Roman" w:eastAsia="Times New Roman" w:hAnsi="Times New Roman"/>
                <w:b/>
                <w:bCs/>
                <w:lang w:eastAsia="ru-RU"/>
              </w:rPr>
            </w:pPr>
            <w:r w:rsidRPr="00E95EE0">
              <w:rPr>
                <w:rFonts w:ascii="Times New Roman" w:eastAsia="Times New Roman" w:hAnsi="Times New Roman"/>
                <w:b/>
                <w:bCs/>
                <w:sz w:val="20"/>
                <w:szCs w:val="20"/>
                <w:lang w:eastAsia="ru-RU"/>
              </w:rPr>
              <w:t xml:space="preserve">1% </w:t>
            </w:r>
            <w:r w:rsidRPr="00E95EE0">
              <w:rPr>
                <w:rFonts w:ascii="Times New Roman" w:eastAsia="Times New Roman" w:hAnsi="Times New Roman"/>
                <w:bCs/>
                <w:sz w:val="20"/>
                <w:szCs w:val="20"/>
                <w:lang w:eastAsia="ru-RU"/>
              </w:rPr>
              <w:t>(Один процент)</w:t>
            </w:r>
            <w:r w:rsidRPr="00E95EE0">
              <w:rPr>
                <w:rFonts w:ascii="Times New Roman" w:eastAsia="Times New Roman" w:hAnsi="Times New Roman"/>
                <w:b/>
                <w:bCs/>
                <w:sz w:val="20"/>
                <w:szCs w:val="20"/>
                <w:lang w:eastAsia="ru-RU"/>
              </w:rPr>
              <w:t xml:space="preserve"> </w:t>
            </w:r>
            <w:r w:rsidRPr="00E95EE0">
              <w:rPr>
                <w:rFonts w:ascii="Times New Roman" w:eastAsia="Times New Roman" w:hAnsi="Times New Roman"/>
                <w:bCs/>
                <w:sz w:val="20"/>
                <w:szCs w:val="20"/>
                <w:lang w:eastAsia="ru-RU"/>
              </w:rPr>
              <w:t>от первоначальной стоимости Имущества в управлении</w:t>
            </w:r>
            <w:r w:rsidR="00AC4957">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 xml:space="preserve">за </w:t>
            </w:r>
            <w:r w:rsidRPr="00C36C25">
              <w:rPr>
                <w:rFonts w:ascii="Times New Roman" w:eastAsia="Times New Roman" w:hAnsi="Times New Roman"/>
                <w:bCs/>
                <w:sz w:val="20"/>
                <w:szCs w:val="20"/>
                <w:lang w:eastAsia="ru-RU"/>
              </w:rPr>
              <w:t>1-ый год управления</w:t>
            </w:r>
            <w:r>
              <w:rPr>
                <w:rFonts w:ascii="Times New Roman" w:eastAsia="Times New Roman" w:hAnsi="Times New Roman"/>
                <w:bCs/>
                <w:sz w:val="20"/>
                <w:szCs w:val="20"/>
                <w:lang w:eastAsia="ru-RU"/>
              </w:rPr>
              <w:t>;</w:t>
            </w:r>
          </w:p>
          <w:p w:rsidR="00437FCD" w:rsidRDefault="00CA37E5">
            <w:pPr>
              <w:keepLines/>
              <w:widowControl w:val="0"/>
              <w:autoSpaceDE w:val="0"/>
              <w:autoSpaceDN w:val="0"/>
              <w:adjustRightInd w:val="0"/>
              <w:spacing w:after="0"/>
              <w:ind w:left="416" w:hanging="416"/>
              <w:rPr>
                <w:rFonts w:ascii="Times New Roman" w:eastAsia="Times New Roman" w:hAnsi="Times New Roman"/>
                <w:b/>
                <w:bCs/>
                <w:lang w:eastAsia="ru-RU"/>
              </w:rPr>
            </w:pPr>
            <w:r>
              <w:rPr>
                <w:rFonts w:ascii="Times New Roman" w:eastAsia="Times New Roman" w:hAnsi="Times New Roman"/>
                <w:b/>
                <w:bCs/>
                <w:sz w:val="20"/>
                <w:szCs w:val="20"/>
                <w:lang w:eastAsia="ru-RU"/>
              </w:rPr>
              <w:t>2</w:t>
            </w:r>
            <w:r w:rsidRPr="00E95EE0">
              <w:rPr>
                <w:rFonts w:ascii="Times New Roman" w:eastAsia="Times New Roman" w:hAnsi="Times New Roman"/>
                <w:b/>
                <w:bCs/>
                <w:sz w:val="20"/>
                <w:szCs w:val="20"/>
                <w:lang w:eastAsia="ru-RU"/>
              </w:rPr>
              <w:t xml:space="preserve">% </w:t>
            </w:r>
            <w:r w:rsidRPr="00E95EE0">
              <w:rPr>
                <w:rFonts w:ascii="Times New Roman" w:eastAsia="Times New Roman" w:hAnsi="Times New Roman"/>
                <w:bCs/>
                <w:sz w:val="20"/>
                <w:szCs w:val="20"/>
                <w:lang w:eastAsia="ru-RU"/>
              </w:rPr>
              <w:t>(Два процент</w:t>
            </w:r>
            <w:r>
              <w:rPr>
                <w:rFonts w:ascii="Times New Roman" w:eastAsia="Times New Roman" w:hAnsi="Times New Roman"/>
                <w:bCs/>
                <w:sz w:val="20"/>
                <w:szCs w:val="20"/>
                <w:lang w:eastAsia="ru-RU"/>
              </w:rPr>
              <w:t>а</w:t>
            </w:r>
            <w:r w:rsidRPr="00E95EE0">
              <w:rPr>
                <w:rFonts w:ascii="Times New Roman" w:eastAsia="Times New Roman" w:hAnsi="Times New Roman"/>
                <w:bCs/>
                <w:sz w:val="20"/>
                <w:szCs w:val="20"/>
                <w:lang w:eastAsia="ru-RU"/>
              </w:rPr>
              <w:t>)</w:t>
            </w:r>
            <w:r w:rsidRPr="00E95EE0">
              <w:rPr>
                <w:rFonts w:ascii="Times New Roman" w:eastAsia="Times New Roman" w:hAnsi="Times New Roman"/>
                <w:b/>
                <w:bCs/>
                <w:sz w:val="20"/>
                <w:szCs w:val="20"/>
                <w:lang w:eastAsia="ru-RU"/>
              </w:rPr>
              <w:t xml:space="preserve"> </w:t>
            </w:r>
            <w:r w:rsidRPr="00E95EE0">
              <w:rPr>
                <w:rFonts w:ascii="Times New Roman" w:eastAsia="Times New Roman" w:hAnsi="Times New Roman"/>
                <w:bCs/>
                <w:sz w:val="20"/>
                <w:szCs w:val="20"/>
                <w:lang w:eastAsia="ru-RU"/>
              </w:rPr>
              <w:t>от первоначальной стоимости Имущества в управлении</w:t>
            </w:r>
            <w:r>
              <w:rPr>
                <w:rFonts w:ascii="Times New Roman" w:eastAsia="Times New Roman" w:hAnsi="Times New Roman"/>
                <w:bCs/>
                <w:sz w:val="20"/>
                <w:szCs w:val="20"/>
                <w:lang w:eastAsia="ru-RU"/>
              </w:rPr>
              <w:t xml:space="preserve"> </w:t>
            </w:r>
            <w:r w:rsidRPr="00C36C25">
              <w:rPr>
                <w:rFonts w:ascii="Times New Roman" w:eastAsia="Times New Roman" w:hAnsi="Times New Roman"/>
                <w:b/>
                <w:bCs/>
                <w:lang w:eastAsia="ru-RU"/>
              </w:rPr>
              <w:t xml:space="preserve"> </w:t>
            </w:r>
            <w:r>
              <w:rPr>
                <w:rFonts w:ascii="Times New Roman" w:eastAsia="Times New Roman" w:hAnsi="Times New Roman"/>
                <w:bCs/>
                <w:sz w:val="20"/>
                <w:szCs w:val="20"/>
                <w:lang w:eastAsia="ru-RU"/>
              </w:rPr>
              <w:t xml:space="preserve">за </w:t>
            </w:r>
            <w:r w:rsidRPr="00C36C25">
              <w:rPr>
                <w:rFonts w:ascii="Times New Roman" w:eastAsia="Times New Roman" w:hAnsi="Times New Roman"/>
                <w:bCs/>
                <w:sz w:val="20"/>
                <w:szCs w:val="20"/>
                <w:lang w:eastAsia="ru-RU"/>
              </w:rPr>
              <w:t>2-ой год управления и последующие</w:t>
            </w:r>
            <w:r>
              <w:rPr>
                <w:rFonts w:ascii="Times New Roman" w:eastAsia="Times New Roman" w:hAnsi="Times New Roman"/>
                <w:bCs/>
                <w:sz w:val="20"/>
                <w:szCs w:val="20"/>
                <w:lang w:eastAsia="ru-RU"/>
              </w:rPr>
              <w:t>.</w:t>
            </w:r>
          </w:p>
        </w:tc>
      </w:tr>
      <w:tr w:rsidR="00CA37E5" w:rsidRPr="00B244A1" w:rsidTr="00AB4BAD">
        <w:tc>
          <w:tcPr>
            <w:tcW w:w="1263" w:type="pct"/>
          </w:tcPr>
          <w:p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
                <w:bCs/>
                <w:color w:val="000000" w:themeColor="text1"/>
                <w:sz w:val="20"/>
                <w:szCs w:val="20"/>
                <w:lang w:eastAsia="ru-RU"/>
              </w:rPr>
            </w:pPr>
            <w:r w:rsidRPr="00145CAF">
              <w:rPr>
                <w:rFonts w:ascii="Times New Roman" w:hAnsi="Times New Roman"/>
                <w:b/>
                <w:color w:val="000000" w:themeColor="text1"/>
                <w:sz w:val="20"/>
                <w:szCs w:val="20"/>
              </w:rPr>
              <w:t xml:space="preserve">Вознаграждение </w:t>
            </w:r>
            <w:r w:rsidRPr="00145CAF">
              <w:rPr>
                <w:rFonts w:ascii="Times New Roman" w:hAnsi="Times New Roman"/>
                <w:b/>
                <w:color w:val="000000" w:themeColor="text1"/>
                <w:sz w:val="20"/>
                <w:szCs w:val="20"/>
                <w:lang w:eastAsia="ru-RU"/>
              </w:rPr>
              <w:t>за успех</w:t>
            </w:r>
            <w:r w:rsidR="003152FA" w:rsidRPr="003152FA">
              <w:rPr>
                <w:rStyle w:val="a9"/>
                <w:rFonts w:eastAsia="Calibri"/>
                <w:sz w:val="18"/>
                <w:szCs w:val="18"/>
              </w:rPr>
              <w:footnoteReference w:id="12"/>
            </w:r>
          </w:p>
        </w:tc>
        <w:tc>
          <w:tcPr>
            <w:tcW w:w="3737" w:type="pct"/>
            <w:gridSpan w:val="2"/>
            <w:vAlign w:val="center"/>
          </w:tcPr>
          <w:p w:rsidR="00437FCD" w:rsidRDefault="00CA37E5">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E95EE0">
              <w:rPr>
                <w:rFonts w:ascii="Times New Roman" w:eastAsia="Times New Roman" w:hAnsi="Times New Roman"/>
                <w:bCs/>
                <w:sz w:val="20"/>
                <w:szCs w:val="20"/>
                <w:lang w:eastAsia="ru-RU"/>
              </w:rPr>
              <w:t>отсутствует</w:t>
            </w:r>
          </w:p>
        </w:tc>
      </w:tr>
    </w:tbl>
    <w:p w:rsidR="00CA37E5" w:rsidRDefault="00CA37E5" w:rsidP="00CA37E5">
      <w:pPr>
        <w:keepLines/>
        <w:autoSpaceDE w:val="0"/>
        <w:autoSpaceDN w:val="0"/>
        <w:adjustRightInd w:val="0"/>
        <w:spacing w:after="0" w:line="240" w:lineRule="auto"/>
        <w:rPr>
          <w:rFonts w:ascii="Times New Roman" w:eastAsia="Times New Roman" w:hAnsi="Times New Roman"/>
          <w:bCs/>
          <w:iCs/>
          <w:sz w:val="20"/>
          <w:szCs w:val="20"/>
        </w:rPr>
      </w:pPr>
    </w:p>
    <w:p w:rsidR="00CA37E5" w:rsidRPr="006C0766" w:rsidRDefault="00CA37E5" w:rsidP="00CA37E5">
      <w:pPr>
        <w:keepLines/>
        <w:autoSpaceDE w:val="0"/>
        <w:autoSpaceDN w:val="0"/>
        <w:adjustRightInd w:val="0"/>
        <w:spacing w:after="0" w:line="240" w:lineRule="auto"/>
        <w:rPr>
          <w:rFonts w:ascii="Times New Roman" w:eastAsia="Times New Roman" w:hAnsi="Times New Roman"/>
          <w:lang w:eastAsia="ru-RU"/>
        </w:rPr>
      </w:pPr>
      <w:r w:rsidRPr="006C0766">
        <w:rPr>
          <w:rFonts w:ascii="Times New Roman" w:eastAsia="Times New Roman" w:hAnsi="Times New Roman"/>
          <w:lang w:eastAsia="ru-RU"/>
        </w:rPr>
        <w:t xml:space="preserve">Учредитель управления:            </w:t>
      </w:r>
    </w:p>
    <w:p w:rsidR="00CA37E5" w:rsidRPr="006C0766" w:rsidRDefault="00CA37E5" w:rsidP="00CA37E5">
      <w:pPr>
        <w:keepLines/>
        <w:spacing w:before="60" w:after="0" w:line="240" w:lineRule="auto"/>
        <w:jc w:val="both"/>
        <w:rPr>
          <w:rFonts w:ascii="Times New Roman" w:hAnsi="Times New Roman"/>
        </w:rPr>
      </w:pPr>
      <w:r w:rsidRPr="006C0766">
        <w:rPr>
          <w:rFonts w:ascii="Times New Roman" w:hAnsi="Times New Roman"/>
        </w:rPr>
        <w:t xml:space="preserve">Настоящим подтверждаю, что мне разъяснены и понятны все существенные условия </w:t>
      </w:r>
      <w:r w:rsidRPr="005E50DB">
        <w:rPr>
          <w:rFonts w:ascii="Times New Roman" w:hAnsi="Times New Roman"/>
          <w:b/>
        </w:rPr>
        <w:t>Инвестиционной стратегии «</w:t>
      </w:r>
      <w:r w:rsidRPr="005E50DB">
        <w:rPr>
          <w:rFonts w:ascii="Times New Roman" w:eastAsia="Times New Roman" w:hAnsi="Times New Roman"/>
          <w:b/>
          <w:lang w:val="en-US"/>
        </w:rPr>
        <w:t>Cresco</w:t>
      </w:r>
      <w:r w:rsidRPr="005E50DB">
        <w:rPr>
          <w:rFonts w:ascii="Times New Roman" w:eastAsia="Times New Roman" w:hAnsi="Times New Roman"/>
          <w:b/>
        </w:rPr>
        <w:t xml:space="preserve"> </w:t>
      </w:r>
      <w:r>
        <w:rPr>
          <w:rFonts w:ascii="Times New Roman" w:eastAsia="Times New Roman" w:hAnsi="Times New Roman"/>
          <w:b/>
        </w:rPr>
        <w:t>Защита</w:t>
      </w:r>
      <w:r w:rsidRPr="005E50DB">
        <w:rPr>
          <w:rFonts w:ascii="Times New Roman" w:eastAsia="Times New Roman" w:hAnsi="Times New Roman"/>
          <w:b/>
        </w:rPr>
        <w:t>»</w:t>
      </w:r>
      <w:r w:rsidRPr="006C0766">
        <w:rPr>
          <w:rFonts w:ascii="Times New Roman" w:eastAsia="Times New Roman" w:hAnsi="Times New Roman"/>
          <w:bCs/>
          <w:iCs/>
        </w:rPr>
        <w:t xml:space="preserve"> </w:t>
      </w:r>
      <w:r w:rsidRPr="006C0766">
        <w:rPr>
          <w:rFonts w:ascii="Times New Roman" w:hAnsi="Times New Roman"/>
        </w:rPr>
        <w:t>и риски инвестирования, перечисленные в</w:t>
      </w:r>
      <w:r>
        <w:rPr>
          <w:rFonts w:ascii="Times New Roman" w:hAnsi="Times New Roman"/>
        </w:rPr>
        <w:t xml:space="preserve"> Декларации о рисках (</w:t>
      </w:r>
      <w:r w:rsidRPr="006C0766">
        <w:rPr>
          <w:rFonts w:ascii="Times New Roman" w:hAnsi="Times New Roman"/>
        </w:rPr>
        <w:t>Приложени</w:t>
      </w:r>
      <w:r>
        <w:rPr>
          <w:rFonts w:ascii="Times New Roman" w:hAnsi="Times New Roman"/>
        </w:rPr>
        <w:t>е</w:t>
      </w:r>
      <w:r w:rsidRPr="006C0766">
        <w:rPr>
          <w:rFonts w:ascii="Times New Roman" w:hAnsi="Times New Roman"/>
        </w:rPr>
        <w:t xml:space="preserve"> №1 к Регламенту доверительного управления</w:t>
      </w:r>
      <w:r>
        <w:rPr>
          <w:rFonts w:ascii="Times New Roman" w:hAnsi="Times New Roman"/>
        </w:rPr>
        <w:t xml:space="preserve"> </w:t>
      </w:r>
      <w:r w:rsidRPr="00836E56">
        <w:rPr>
          <w:rFonts w:ascii="Times New Roman" w:eastAsia="Times New Roman" w:hAnsi="Times New Roman"/>
          <w:iCs/>
          <w:lang w:eastAsia="ru-RU"/>
        </w:rPr>
        <w:t>ООО ИК «КРЭСКО Финанс»</w:t>
      </w:r>
      <w:r>
        <w:rPr>
          <w:rFonts w:ascii="Times New Roman" w:eastAsia="Times New Roman" w:hAnsi="Times New Roman"/>
          <w:iCs/>
          <w:lang w:eastAsia="ru-RU"/>
        </w:rPr>
        <w:t>)</w:t>
      </w:r>
      <w:r w:rsidRPr="006C0766">
        <w:rPr>
          <w:rFonts w:ascii="Times New Roman" w:hAnsi="Times New Roman"/>
        </w:rPr>
        <w:t>.</w:t>
      </w:r>
    </w:p>
    <w:p w:rsidR="00CA37E5" w:rsidRPr="00D03A3F" w:rsidRDefault="00CA37E5" w:rsidP="00CA37E5">
      <w:pPr>
        <w:keepLines/>
        <w:spacing w:after="0" w:line="240" w:lineRule="auto"/>
        <w:rPr>
          <w:rFonts w:ascii="Times New Roman" w:eastAsia="Times New Roman" w:hAnsi="Times New Roman"/>
          <w:bCs/>
          <w:iCs/>
          <w:sz w:val="20"/>
          <w:szCs w:val="20"/>
        </w:rPr>
      </w:pPr>
    </w:p>
    <w:p w:rsidR="00CA37E5" w:rsidRPr="006C0766" w:rsidRDefault="00CA37E5" w:rsidP="00CA37E5">
      <w:pPr>
        <w:keepLines/>
        <w:tabs>
          <w:tab w:val="left" w:pos="4057"/>
        </w:tab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ab/>
      </w:r>
    </w:p>
    <w:p w:rsidR="00CA37E5" w:rsidRPr="006C0766" w:rsidRDefault="00CA37E5" w:rsidP="00CA37E5">
      <w:pPr>
        <w:keepLines/>
        <w:spacing w:after="0" w:line="240" w:lineRule="auto"/>
        <w:rPr>
          <w:rFonts w:ascii="Times New Roman" w:eastAsia="Times New Roman" w:hAnsi="Times New Roman"/>
          <w:lang w:eastAsia="ru-RU"/>
        </w:rPr>
      </w:pPr>
      <w:r w:rsidRPr="006C0766">
        <w:rPr>
          <w:rFonts w:ascii="Times New Roman" w:eastAsia="Times New Roman" w:hAnsi="Times New Roman"/>
          <w:noProof/>
          <w:lang w:eastAsia="ru-RU"/>
        </w:rPr>
        <w:t>_____________________</w:t>
      </w:r>
      <w:r w:rsidRPr="006C0766">
        <w:rPr>
          <w:rFonts w:ascii="Times New Roman" w:eastAsia="Times New Roman" w:hAnsi="Times New Roman"/>
          <w:lang w:eastAsia="ru-RU"/>
        </w:rPr>
        <w:t xml:space="preserve">  /   (__________________________)    Дата: ____________________</w:t>
      </w:r>
    </w:p>
    <w:p w:rsidR="00CA37E5" w:rsidRPr="006C0766" w:rsidRDefault="00CA37E5" w:rsidP="00CA37E5">
      <w:pPr>
        <w:keepLines/>
        <w:spacing w:after="0" w:line="240" w:lineRule="auto"/>
        <w:jc w:val="both"/>
        <w:rPr>
          <w:rFonts w:ascii="Times New Roman" w:eastAsia="Times New Roman" w:hAnsi="Times New Roman"/>
          <w:sz w:val="18"/>
          <w:szCs w:val="18"/>
          <w:lang w:eastAsia="ru-RU"/>
        </w:rPr>
      </w:pPr>
      <w:r w:rsidRPr="006C0766">
        <w:rPr>
          <w:rFonts w:ascii="Times New Roman" w:eastAsia="Arial Unicode MS" w:hAnsi="Times New Roman"/>
          <w:color w:val="000000"/>
          <w:sz w:val="18"/>
          <w:szCs w:val="18"/>
          <w:lang w:eastAsia="ru-RU"/>
        </w:rPr>
        <w:t xml:space="preserve">                          (подпись)                                    (Ф.И.О. полностью)</w:t>
      </w:r>
    </w:p>
    <w:p w:rsidR="00CA37E5" w:rsidRPr="006C0766" w:rsidRDefault="00CA37E5" w:rsidP="00CA37E5">
      <w:pPr>
        <w:keepLines/>
        <w:spacing w:after="0" w:line="240" w:lineRule="auto"/>
        <w:jc w:val="both"/>
        <w:rPr>
          <w:rFonts w:ascii="Times New Roman" w:eastAsia="Times New Roman" w:hAnsi="Times New Roman"/>
          <w:lang w:eastAsia="ru-RU"/>
        </w:rPr>
      </w:pPr>
    </w:p>
    <w:p w:rsidR="00CA37E5" w:rsidRPr="006C0766" w:rsidRDefault="00CA37E5" w:rsidP="00CA37E5">
      <w:pPr>
        <w:keepLines/>
        <w:spacing w:after="0" w:line="240" w:lineRule="auto"/>
        <w:jc w:val="both"/>
        <w:rPr>
          <w:rFonts w:ascii="Times New Roman" w:eastAsia="Times New Roman" w:hAnsi="Times New Roman"/>
          <w:lang w:eastAsia="ru-RU"/>
        </w:rPr>
      </w:pPr>
    </w:p>
    <w:p w:rsidR="00CA37E5" w:rsidRPr="006C0766" w:rsidRDefault="00CA37E5" w:rsidP="00CA37E5">
      <w:pPr>
        <w:keepLine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Доверительный управляющий</w:t>
      </w:r>
      <w:proofErr w:type="gramStart"/>
      <w:r w:rsidRPr="006C0766">
        <w:rPr>
          <w:rFonts w:ascii="Times New Roman" w:eastAsia="Times New Roman" w:hAnsi="Times New Roman"/>
          <w:lang w:eastAsia="ru-RU"/>
        </w:rPr>
        <w:t>: ____________________     /  (___________________________)</w:t>
      </w:r>
      <w:proofErr w:type="gramEnd"/>
    </w:p>
    <w:p w:rsidR="00CA37E5" w:rsidRPr="006C0766" w:rsidRDefault="00CA37E5" w:rsidP="00CA37E5">
      <w:pPr>
        <w:keepLines/>
        <w:spacing w:after="0" w:line="240" w:lineRule="auto"/>
        <w:jc w:val="both"/>
        <w:rPr>
          <w:rFonts w:ascii="Times New Roman" w:eastAsia="Arial Unicode MS" w:hAnsi="Times New Roman"/>
          <w:color w:val="000000"/>
          <w:sz w:val="18"/>
          <w:szCs w:val="18"/>
          <w:lang w:eastAsia="ru-RU"/>
        </w:rPr>
      </w:pPr>
      <w:r w:rsidRPr="006C0766">
        <w:rPr>
          <w:rFonts w:ascii="Times New Roman" w:eastAsia="Arial Unicode MS" w:hAnsi="Times New Roman"/>
          <w:color w:val="000000"/>
          <w:lang w:eastAsia="ru-RU"/>
        </w:rPr>
        <w:t xml:space="preserve">                   М.П. </w:t>
      </w:r>
      <w:r w:rsidRPr="006C0766">
        <w:rPr>
          <w:rFonts w:ascii="Times New Roman" w:eastAsia="Arial Unicode MS" w:hAnsi="Times New Roman"/>
          <w:color w:val="000000"/>
          <w:sz w:val="18"/>
          <w:szCs w:val="18"/>
          <w:lang w:eastAsia="ru-RU"/>
        </w:rPr>
        <w:t xml:space="preserve">                                                        (подпись)                                              (Ф.И.О. полностью)</w:t>
      </w:r>
    </w:p>
    <w:p w:rsidR="00CA37E5" w:rsidRPr="006C0766" w:rsidRDefault="00CA37E5" w:rsidP="00CA37E5">
      <w:pPr>
        <w:keepLines/>
        <w:spacing w:after="0" w:line="240" w:lineRule="auto"/>
        <w:jc w:val="both"/>
        <w:rPr>
          <w:rFonts w:ascii="Times New Roman" w:eastAsia="Arial Unicode MS" w:hAnsi="Times New Roman"/>
          <w:color w:val="000000"/>
          <w:lang w:eastAsia="ru-RU"/>
        </w:rPr>
      </w:pPr>
    </w:p>
    <w:p w:rsidR="00CA37E5" w:rsidRDefault="00CA37E5" w:rsidP="00CA37E5">
      <w:pPr>
        <w:keepLines/>
        <w:spacing w:after="0" w:line="240" w:lineRule="auto"/>
        <w:jc w:val="both"/>
        <w:rPr>
          <w:rFonts w:ascii="Times New Roman" w:eastAsia="Arial Unicode MS" w:hAnsi="Times New Roman"/>
          <w:color w:val="000000"/>
          <w:sz w:val="20"/>
          <w:szCs w:val="20"/>
          <w:lang w:eastAsia="ru-RU"/>
        </w:rPr>
      </w:pPr>
    </w:p>
    <w:p w:rsidR="00CA37E5" w:rsidRPr="005B69B6" w:rsidRDefault="00CA37E5" w:rsidP="00CA37E5">
      <w:pPr>
        <w:keepNext/>
        <w:keepLines/>
        <w:pBdr>
          <w:top w:val="single" w:sz="4" w:space="1" w:color="auto"/>
          <w:left w:val="single" w:sz="4" w:space="4" w:color="auto"/>
          <w:bottom w:val="single" w:sz="4" w:space="1" w:color="auto"/>
          <w:right w:val="single" w:sz="4" w:space="4" w:color="auto"/>
        </w:pBdr>
        <w:suppressAutoHyphens/>
        <w:spacing w:after="0"/>
        <w:ind w:left="142"/>
        <w:jc w:val="center"/>
        <w:outlineLvl w:val="0"/>
        <w:rPr>
          <w:rFonts w:ascii="Times New Roman" w:hAnsi="Times New Roman"/>
          <w:b/>
          <w:sz w:val="20"/>
          <w:szCs w:val="20"/>
        </w:rPr>
      </w:pPr>
      <w:r w:rsidRPr="005B69B6">
        <w:rPr>
          <w:rFonts w:ascii="Times New Roman" w:hAnsi="Times New Roman"/>
          <w:b/>
          <w:sz w:val="20"/>
          <w:szCs w:val="20"/>
        </w:rPr>
        <w:t>Для служебных отметок Организации</w:t>
      </w:r>
    </w:p>
    <w:p w:rsidR="00CA37E5" w:rsidRPr="005B69B6" w:rsidRDefault="00CA37E5" w:rsidP="00CA37E5">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Входящий № _____   Дата приема поручения «___» ___________20__г. Время ____ час</w:t>
      </w:r>
      <w:proofErr w:type="gramStart"/>
      <w:r w:rsidRPr="005B69B6">
        <w:rPr>
          <w:rFonts w:ascii="Times New Roman" w:hAnsi="Times New Roman"/>
          <w:sz w:val="20"/>
          <w:szCs w:val="20"/>
        </w:rPr>
        <w:t>.</w:t>
      </w:r>
      <w:proofErr w:type="gramEnd"/>
      <w:r w:rsidRPr="005B69B6">
        <w:rPr>
          <w:rFonts w:ascii="Times New Roman" w:hAnsi="Times New Roman"/>
          <w:sz w:val="20"/>
          <w:szCs w:val="20"/>
        </w:rPr>
        <w:t xml:space="preserve"> ____ </w:t>
      </w:r>
      <w:proofErr w:type="gramStart"/>
      <w:r w:rsidRPr="005B69B6">
        <w:rPr>
          <w:rFonts w:ascii="Times New Roman" w:hAnsi="Times New Roman"/>
          <w:sz w:val="20"/>
          <w:szCs w:val="20"/>
        </w:rPr>
        <w:t>м</w:t>
      </w:r>
      <w:proofErr w:type="gramEnd"/>
      <w:r w:rsidRPr="005B69B6">
        <w:rPr>
          <w:rFonts w:ascii="Times New Roman" w:hAnsi="Times New Roman"/>
          <w:sz w:val="20"/>
          <w:szCs w:val="20"/>
        </w:rPr>
        <w:t>ин.</w:t>
      </w:r>
    </w:p>
    <w:p w:rsidR="00CA37E5" w:rsidRDefault="00CA37E5" w:rsidP="00CA37E5">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Сотрудник, зарегистрировавший поручение _____________________________</w:t>
      </w:r>
    </w:p>
    <w:p w:rsidR="008A4CA4" w:rsidRPr="00C1721E" w:rsidRDefault="00CA37E5" w:rsidP="00CA37E5">
      <w:pPr>
        <w:keepLines/>
        <w:pBdr>
          <w:top w:val="single" w:sz="4" w:space="1" w:color="auto"/>
          <w:left w:val="single" w:sz="4" w:space="4" w:color="auto"/>
          <w:bottom w:val="single" w:sz="4" w:space="1" w:color="auto"/>
          <w:right w:val="single" w:sz="4" w:space="4" w:color="auto"/>
        </w:pBdr>
        <w:suppressAutoHyphens/>
        <w:ind w:left="142"/>
        <w:jc w:val="center"/>
        <w:rPr>
          <w:rFonts w:ascii="Times New Roman" w:hAnsi="Times New Roman"/>
        </w:rPr>
      </w:pPr>
      <w:r w:rsidRPr="00C1721E">
        <w:rPr>
          <w:rFonts w:ascii="Times New Roman" w:hAnsi="Times New Roman"/>
          <w:i/>
        </w:rPr>
        <w:t>ФИО / код / подпись</w:t>
      </w:r>
    </w:p>
    <w:p w:rsidR="00AB4BAD" w:rsidRPr="00611DC4" w:rsidRDefault="00AB4BAD" w:rsidP="003024F7">
      <w:pPr>
        <w:pStyle w:val="af"/>
        <w:keepLines/>
        <w:pageBreakBefore/>
        <w:numPr>
          <w:ilvl w:val="1"/>
          <w:numId w:val="22"/>
        </w:numPr>
        <w:tabs>
          <w:tab w:val="left" w:pos="567"/>
        </w:tabs>
        <w:spacing w:after="60" w:line="240" w:lineRule="auto"/>
        <w:ind w:left="142" w:right="-144" w:hanging="142"/>
        <w:contextualSpacing w:val="0"/>
        <w:rPr>
          <w:rFonts w:ascii="Times New Roman" w:eastAsia="Times New Roman" w:hAnsi="Times New Roman"/>
          <w:bCs/>
          <w:iCs/>
          <w:sz w:val="20"/>
          <w:szCs w:val="20"/>
        </w:rPr>
      </w:pPr>
      <w:r w:rsidRPr="00611DC4">
        <w:rPr>
          <w:rFonts w:ascii="Times New Roman" w:eastAsia="Times New Roman" w:hAnsi="Times New Roman"/>
          <w:b/>
          <w:bCs/>
          <w:iCs/>
          <w:sz w:val="24"/>
          <w:szCs w:val="24"/>
        </w:rPr>
        <w:t>Стандартная инвестиционная стратегия</w:t>
      </w:r>
      <w:r w:rsidR="003024F7" w:rsidRPr="003024F7">
        <w:rPr>
          <w:rFonts w:ascii="Times New Roman" w:eastAsia="Times New Roman" w:hAnsi="Times New Roman"/>
          <w:b/>
          <w:bCs/>
          <w:iCs/>
          <w:sz w:val="24"/>
          <w:szCs w:val="24"/>
        </w:rPr>
        <w:t xml:space="preserve"> </w:t>
      </w:r>
      <w:r w:rsidR="003024F7">
        <w:rPr>
          <w:rFonts w:ascii="Times New Roman" w:eastAsia="Times New Roman" w:hAnsi="Times New Roman"/>
          <w:b/>
          <w:bCs/>
          <w:iCs/>
          <w:sz w:val="24"/>
          <w:szCs w:val="24"/>
        </w:rPr>
        <w:t>для физических лиц</w:t>
      </w:r>
      <w:r w:rsidRPr="00611DC4">
        <w:rPr>
          <w:rFonts w:ascii="Times New Roman" w:eastAsia="Times New Roman" w:hAnsi="Times New Roman"/>
          <w:b/>
          <w:bCs/>
          <w:iCs/>
          <w:sz w:val="24"/>
          <w:szCs w:val="24"/>
        </w:rPr>
        <w:t xml:space="preserve"> «</w:t>
      </w:r>
      <w:r w:rsidRPr="00611DC4">
        <w:rPr>
          <w:rFonts w:ascii="Times New Roman" w:eastAsia="Times New Roman" w:hAnsi="Times New Roman"/>
          <w:b/>
          <w:sz w:val="24"/>
          <w:szCs w:val="24"/>
          <w:lang w:val="en-US"/>
        </w:rPr>
        <w:t>Cresco</w:t>
      </w:r>
      <w:r w:rsidRPr="00611DC4">
        <w:rPr>
          <w:rFonts w:ascii="Times New Roman" w:eastAsia="Times New Roman" w:hAnsi="Times New Roman"/>
          <w:b/>
          <w:sz w:val="24"/>
          <w:szCs w:val="24"/>
        </w:rPr>
        <w:t xml:space="preserve"> </w:t>
      </w:r>
      <w:r>
        <w:rPr>
          <w:rFonts w:ascii="Times New Roman" w:eastAsia="Times New Roman" w:hAnsi="Times New Roman"/>
          <w:b/>
          <w:sz w:val="24"/>
          <w:szCs w:val="24"/>
        </w:rPr>
        <w:t xml:space="preserve">Защита </w:t>
      </w:r>
      <w:r w:rsidRPr="009514B1">
        <w:rPr>
          <w:rFonts w:ascii="Times New Roman" w:eastAsia="Times New Roman" w:hAnsi="Times New Roman"/>
          <w:b/>
          <w:sz w:val="24"/>
          <w:szCs w:val="24"/>
        </w:rPr>
        <w:t>доллар</w:t>
      </w:r>
      <w:r w:rsidRPr="00611DC4">
        <w:rPr>
          <w:rFonts w:ascii="Times New Roman" w:eastAsia="Times New Roman" w:hAnsi="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1"/>
        <w:gridCol w:w="4069"/>
        <w:gridCol w:w="3507"/>
      </w:tblGrid>
      <w:tr w:rsidR="00AB4BAD" w:rsidRPr="00B244A1" w:rsidTr="00AB4BAD">
        <w:tc>
          <w:tcPr>
            <w:tcW w:w="1263" w:type="pct"/>
          </w:tcPr>
          <w:p w:rsidR="00AB4BAD" w:rsidRPr="00AA0E1F" w:rsidRDefault="00AB4BAD"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AA0E1F">
              <w:rPr>
                <w:rFonts w:ascii="Times New Roman" w:eastAsia="Times New Roman" w:hAnsi="Times New Roman"/>
                <w:b/>
                <w:bCs/>
                <w:sz w:val="20"/>
                <w:szCs w:val="20"/>
                <w:lang w:eastAsia="ru-RU"/>
              </w:rPr>
              <w:t>Цель стратегии</w:t>
            </w:r>
          </w:p>
        </w:tc>
        <w:tc>
          <w:tcPr>
            <w:tcW w:w="3737" w:type="pct"/>
            <w:gridSpan w:val="2"/>
          </w:tcPr>
          <w:p w:rsidR="00437FCD" w:rsidRDefault="00AB4BAD">
            <w:pPr>
              <w:pStyle w:val="af"/>
              <w:keepLines/>
              <w:widowControl w:val="0"/>
              <w:autoSpaceDE w:val="0"/>
              <w:autoSpaceDN w:val="0"/>
              <w:adjustRightInd w:val="0"/>
              <w:spacing w:after="0" w:line="240" w:lineRule="auto"/>
              <w:ind w:left="0"/>
              <w:rPr>
                <w:rFonts w:ascii="Times New Roman" w:eastAsia="Times New Roman" w:hAnsi="Times New Roman"/>
                <w:bCs/>
                <w:iCs/>
                <w:sz w:val="20"/>
                <w:szCs w:val="20"/>
              </w:rPr>
            </w:pPr>
            <w:r w:rsidRPr="00AB4BAD">
              <w:rPr>
                <w:rFonts w:ascii="Times New Roman" w:hAnsi="Times New Roman"/>
                <w:color w:val="212121"/>
                <w:sz w:val="20"/>
                <w:szCs w:val="20"/>
                <w:shd w:val="clear" w:color="auto" w:fill="FFFFFF"/>
              </w:rPr>
              <w:t>Целью стратегии является обеспечение стабильной доходности, превышающей ставки по депозитам в иностранной валюте в российских банках.</w:t>
            </w:r>
          </w:p>
        </w:tc>
      </w:tr>
      <w:tr w:rsidR="00AB4BAD" w:rsidRPr="00B244A1" w:rsidTr="00AB4BAD">
        <w:tc>
          <w:tcPr>
            <w:tcW w:w="1263" w:type="pct"/>
          </w:tcPr>
          <w:p w:rsidR="00AB4BAD" w:rsidRPr="00AA0E1F" w:rsidRDefault="00AB4BAD"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AA0E1F">
              <w:rPr>
                <w:rFonts w:ascii="Times New Roman" w:eastAsia="Times New Roman" w:hAnsi="Times New Roman"/>
                <w:b/>
                <w:bCs/>
                <w:sz w:val="20"/>
                <w:szCs w:val="20"/>
                <w:lang w:eastAsia="ru-RU"/>
              </w:rPr>
              <w:t>Объекты инвестирования</w:t>
            </w:r>
          </w:p>
        </w:tc>
        <w:tc>
          <w:tcPr>
            <w:tcW w:w="3737" w:type="pct"/>
            <w:gridSpan w:val="2"/>
          </w:tcPr>
          <w:p w:rsidR="00437FCD" w:rsidRDefault="00AB4BAD">
            <w:pPr>
              <w:keepLines/>
              <w:widowControl w:val="0"/>
              <w:autoSpaceDE w:val="0"/>
              <w:autoSpaceDN w:val="0"/>
              <w:adjustRightInd w:val="0"/>
              <w:spacing w:after="0" w:line="240" w:lineRule="auto"/>
              <w:contextualSpacing/>
              <w:rPr>
                <w:rFonts w:ascii="Times New Roman" w:eastAsia="Times New Roman" w:hAnsi="Times New Roman"/>
                <w:bCs/>
                <w:sz w:val="20"/>
                <w:szCs w:val="20"/>
                <w:lang w:eastAsia="ru-RU"/>
              </w:rPr>
            </w:pPr>
            <w:r w:rsidRPr="00AB4BAD">
              <w:rPr>
                <w:rFonts w:ascii="Times New Roman" w:eastAsia="Times New Roman" w:hAnsi="Times New Roman"/>
                <w:bCs/>
                <w:sz w:val="20"/>
                <w:szCs w:val="20"/>
                <w:lang w:eastAsia="ru-RU"/>
              </w:rPr>
              <w:t>Управляющий может осуществлять инвестиции в следующие инструменты  в рамках ограничений, установленных законодательством:</w:t>
            </w:r>
          </w:p>
          <w:p w:rsidR="00437FCD" w:rsidRDefault="00AB4BAD">
            <w:pPr>
              <w:keepLines/>
              <w:spacing w:after="0" w:line="240" w:lineRule="auto"/>
              <w:ind w:left="130" w:hanging="130"/>
              <w:rPr>
                <w:rFonts w:ascii="Times New Roman" w:hAnsi="Times New Roman"/>
                <w:sz w:val="20"/>
                <w:szCs w:val="20"/>
                <w:shd w:val="clear" w:color="auto" w:fill="FFFFFF"/>
              </w:rPr>
            </w:pPr>
            <w:r w:rsidRPr="00AB4BAD">
              <w:rPr>
                <w:rFonts w:ascii="Times New Roman" w:eastAsia="Times New Roman" w:hAnsi="Times New Roman"/>
                <w:sz w:val="20"/>
                <w:szCs w:val="20"/>
              </w:rPr>
              <w:t>-</w:t>
            </w:r>
            <w:r w:rsidRPr="00AB4BAD">
              <w:rPr>
                <w:rFonts w:ascii="Times New Roman" w:hAnsi="Times New Roman"/>
                <w:sz w:val="20"/>
                <w:szCs w:val="20"/>
              </w:rPr>
              <w:t xml:space="preserve"> </w:t>
            </w:r>
            <w:r w:rsidRPr="00AB4BAD">
              <w:rPr>
                <w:rFonts w:ascii="Times New Roman" w:hAnsi="Times New Roman"/>
                <w:sz w:val="20"/>
                <w:szCs w:val="20"/>
                <w:shd w:val="clear" w:color="auto" w:fill="FFFFFF"/>
              </w:rPr>
              <w:t>Государственные и корпоративные облигации</w:t>
            </w:r>
            <w:r w:rsidRPr="00AB4BAD">
              <w:rPr>
                <w:rStyle w:val="apple-converted-space"/>
                <w:rFonts w:ascii="Times New Roman" w:hAnsi="Times New Roman"/>
                <w:sz w:val="20"/>
                <w:szCs w:val="20"/>
                <w:shd w:val="clear" w:color="auto" w:fill="FFFFFF"/>
              </w:rPr>
              <w:t xml:space="preserve">, </w:t>
            </w:r>
            <w:r w:rsidRPr="00AB4BAD">
              <w:rPr>
                <w:rFonts w:ascii="Times New Roman" w:hAnsi="Times New Roman"/>
                <w:sz w:val="20"/>
                <w:szCs w:val="20"/>
                <w:shd w:val="clear" w:color="auto" w:fill="FFFFFF"/>
              </w:rPr>
              <w:t>номинированные в иностранной валюте;</w:t>
            </w:r>
          </w:p>
          <w:p w:rsidR="00437FCD" w:rsidRDefault="00AB4BAD">
            <w:pPr>
              <w:keepLines/>
              <w:spacing w:after="0" w:line="240" w:lineRule="auto"/>
              <w:ind w:left="130" w:hanging="130"/>
              <w:rPr>
                <w:rFonts w:ascii="Times New Roman" w:hAnsi="Times New Roman"/>
                <w:sz w:val="20"/>
                <w:szCs w:val="20"/>
              </w:rPr>
            </w:pPr>
            <w:r w:rsidRPr="00AB4BAD">
              <w:rPr>
                <w:rFonts w:ascii="Times New Roman" w:hAnsi="Times New Roman"/>
                <w:sz w:val="20"/>
                <w:szCs w:val="20"/>
              </w:rPr>
              <w:t>- Банковские вклады (депозиты) в иностранной валюте;</w:t>
            </w:r>
          </w:p>
          <w:p w:rsidR="00437FCD" w:rsidRDefault="00AB4BAD">
            <w:pPr>
              <w:keepLines/>
              <w:spacing w:after="0" w:line="240" w:lineRule="auto"/>
              <w:ind w:left="130" w:hanging="130"/>
              <w:contextualSpacing/>
              <w:rPr>
                <w:rFonts w:ascii="Times New Roman" w:eastAsia="Times New Roman" w:hAnsi="Times New Roman"/>
                <w:sz w:val="20"/>
                <w:szCs w:val="20"/>
              </w:rPr>
            </w:pPr>
            <w:r w:rsidRPr="00AB4BAD">
              <w:rPr>
                <w:rFonts w:ascii="Times New Roman" w:eastAsia="Times New Roman" w:hAnsi="Times New Roman"/>
                <w:sz w:val="20"/>
                <w:szCs w:val="20"/>
              </w:rPr>
              <w:t>- Денежные средства в рублях и иностранной валюте.</w:t>
            </w:r>
          </w:p>
          <w:p w:rsidR="00437FCD" w:rsidRDefault="00AB4BAD">
            <w:pPr>
              <w:keepLines/>
              <w:spacing w:before="40" w:after="0" w:line="240" w:lineRule="auto"/>
              <w:contextualSpacing/>
              <w:rPr>
                <w:rFonts w:ascii="Times New Roman" w:hAnsi="Times New Roman"/>
                <w:sz w:val="20"/>
                <w:szCs w:val="20"/>
              </w:rPr>
            </w:pPr>
            <w:r w:rsidRPr="00AB4BAD">
              <w:rPr>
                <w:rFonts w:ascii="Times New Roman" w:hAnsi="Times New Roman"/>
                <w:sz w:val="20"/>
                <w:szCs w:val="20"/>
              </w:rPr>
              <w:t>В процессе осуществления доверительного управления Управляющий вправе совершать с Имуществом Учредителя управления любые сделки как на биржевом рынке, так и на внебиржевом рынке, в том числе, но не ограничиваясь, сделки купл</w:t>
            </w:r>
            <w:proofErr w:type="gramStart"/>
            <w:r w:rsidRPr="00AB4BAD">
              <w:rPr>
                <w:rFonts w:ascii="Times New Roman" w:hAnsi="Times New Roman"/>
                <w:sz w:val="20"/>
                <w:szCs w:val="20"/>
              </w:rPr>
              <w:t>и-</w:t>
            </w:r>
            <w:proofErr w:type="gramEnd"/>
            <w:r w:rsidRPr="00AB4BAD">
              <w:rPr>
                <w:rFonts w:ascii="Times New Roman" w:hAnsi="Times New Roman"/>
                <w:sz w:val="20"/>
                <w:szCs w:val="20"/>
              </w:rPr>
              <w:t xml:space="preserve"> продажи, сделки РЕПО и иные виды сделок.</w:t>
            </w:r>
          </w:p>
          <w:p w:rsidR="00437FCD" w:rsidRDefault="00AB4BAD">
            <w:pPr>
              <w:keepLines/>
              <w:spacing w:before="40" w:after="0" w:line="240" w:lineRule="auto"/>
              <w:rPr>
                <w:rFonts w:ascii="Times New Roman" w:eastAsia="Times New Roman" w:hAnsi="Times New Roman"/>
                <w:bCs/>
                <w:sz w:val="20"/>
                <w:szCs w:val="20"/>
                <w:lang w:eastAsia="ru-RU"/>
              </w:rPr>
            </w:pPr>
            <w:r w:rsidRPr="00AB4BAD">
              <w:rPr>
                <w:rFonts w:ascii="Times New Roman" w:eastAsia="Times New Roman" w:hAnsi="Times New Roman"/>
                <w:snapToGrid w:val="0"/>
                <w:sz w:val="20"/>
                <w:szCs w:val="20"/>
                <w:lang w:eastAsia="ru-RU"/>
              </w:rPr>
              <w:t>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w:t>
            </w:r>
          </w:p>
        </w:tc>
      </w:tr>
      <w:tr w:rsidR="00AB4BAD" w:rsidRPr="00B244A1" w:rsidTr="003152FA">
        <w:trPr>
          <w:trHeight w:val="489"/>
        </w:trPr>
        <w:tc>
          <w:tcPr>
            <w:tcW w:w="1263" w:type="pct"/>
            <w:vMerge w:val="restart"/>
          </w:tcPr>
          <w:p w:rsidR="00AB4BAD" w:rsidRPr="00AA0E1F" w:rsidRDefault="00AB4BAD"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AA0E1F">
              <w:rPr>
                <w:rFonts w:ascii="Times New Roman" w:eastAsia="Times New Roman" w:hAnsi="Times New Roman"/>
                <w:b/>
                <w:bCs/>
                <w:sz w:val="20"/>
                <w:szCs w:val="20"/>
                <w:lang w:eastAsia="ru-RU"/>
              </w:rPr>
              <w:t>Структура активов</w:t>
            </w:r>
          </w:p>
        </w:tc>
        <w:tc>
          <w:tcPr>
            <w:tcW w:w="2007" w:type="pct"/>
            <w:vAlign w:val="center"/>
          </w:tcPr>
          <w:p w:rsidR="00AB4BAD" w:rsidRPr="00AA0E1F" w:rsidRDefault="00AB4BAD" w:rsidP="00AB4BAD">
            <w:pPr>
              <w:keepLines/>
              <w:spacing w:after="0" w:line="240" w:lineRule="auto"/>
              <w:jc w:val="center"/>
              <w:rPr>
                <w:rFonts w:ascii="Times New Roman" w:eastAsia="Times New Roman" w:hAnsi="Times New Roman"/>
                <w:b/>
                <w:sz w:val="18"/>
                <w:szCs w:val="18"/>
              </w:rPr>
            </w:pPr>
            <w:r w:rsidRPr="00AA0E1F">
              <w:rPr>
                <w:rFonts w:ascii="Times New Roman" w:eastAsia="Times New Roman" w:hAnsi="Times New Roman"/>
                <w:b/>
                <w:sz w:val="18"/>
                <w:szCs w:val="18"/>
              </w:rPr>
              <w:t>Надлежащие объекты инвестирования</w:t>
            </w:r>
          </w:p>
        </w:tc>
        <w:tc>
          <w:tcPr>
            <w:tcW w:w="1730" w:type="pct"/>
            <w:vAlign w:val="center"/>
          </w:tcPr>
          <w:p w:rsidR="00AB4BAD" w:rsidRPr="00AA0E1F" w:rsidRDefault="00AB4BAD" w:rsidP="00AB4BAD">
            <w:pPr>
              <w:keepLines/>
              <w:spacing w:after="0" w:line="240" w:lineRule="auto"/>
              <w:ind w:left="-108" w:right="-80"/>
              <w:jc w:val="center"/>
              <w:rPr>
                <w:rFonts w:ascii="Times New Roman" w:eastAsia="Times New Roman" w:hAnsi="Times New Roman"/>
                <w:b/>
                <w:sz w:val="18"/>
                <w:szCs w:val="18"/>
              </w:rPr>
            </w:pPr>
            <w:r w:rsidRPr="00AA0E1F">
              <w:rPr>
                <w:rFonts w:ascii="Times New Roman" w:eastAsia="Times New Roman" w:hAnsi="Times New Roman"/>
                <w:b/>
                <w:sz w:val="18"/>
                <w:szCs w:val="18"/>
              </w:rPr>
              <w:t>Соотношение с ценными бумагами</w:t>
            </w:r>
            <w:r>
              <w:rPr>
                <w:rFonts w:ascii="Times New Roman" w:eastAsia="Times New Roman" w:hAnsi="Times New Roman"/>
                <w:b/>
                <w:sz w:val="18"/>
                <w:szCs w:val="18"/>
              </w:rPr>
              <w:t xml:space="preserve"> </w:t>
            </w:r>
            <w:r w:rsidRPr="00AA0E1F">
              <w:rPr>
                <w:rFonts w:ascii="Times New Roman" w:eastAsia="Times New Roman" w:hAnsi="Times New Roman"/>
                <w:b/>
                <w:sz w:val="18"/>
                <w:szCs w:val="18"/>
              </w:rPr>
              <w:t>других видов (типов) и денежными средствами</w:t>
            </w:r>
          </w:p>
        </w:tc>
      </w:tr>
      <w:tr w:rsidR="00AB4BAD" w:rsidRPr="00B244A1" w:rsidTr="003152FA">
        <w:trPr>
          <w:trHeight w:val="402"/>
        </w:trPr>
        <w:tc>
          <w:tcPr>
            <w:tcW w:w="1263" w:type="pct"/>
            <w:vMerge/>
          </w:tcPr>
          <w:p w:rsidR="00AB4BAD" w:rsidRPr="00AA0E1F" w:rsidRDefault="00AB4BAD"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2007" w:type="pct"/>
          </w:tcPr>
          <w:p w:rsidR="00AB4BAD" w:rsidRPr="00AB4BAD" w:rsidRDefault="00AB4BAD" w:rsidP="00AB4BAD">
            <w:pPr>
              <w:keepLines/>
              <w:spacing w:after="0" w:line="240" w:lineRule="auto"/>
              <w:ind w:right="-119"/>
              <w:rPr>
                <w:rFonts w:ascii="Times New Roman" w:eastAsia="Times New Roman" w:hAnsi="Times New Roman"/>
                <w:sz w:val="18"/>
                <w:szCs w:val="18"/>
              </w:rPr>
            </w:pPr>
            <w:r w:rsidRPr="00AB4BAD">
              <w:rPr>
                <w:rFonts w:ascii="Times New Roman" w:hAnsi="Times New Roman"/>
                <w:color w:val="212121"/>
                <w:sz w:val="18"/>
                <w:szCs w:val="18"/>
                <w:shd w:val="clear" w:color="auto" w:fill="FFFFFF"/>
              </w:rPr>
              <w:t>Государственные и корпоративные облигации</w:t>
            </w:r>
            <w:r w:rsidRPr="00AB4BAD">
              <w:rPr>
                <w:rStyle w:val="apple-converted-space"/>
                <w:rFonts w:ascii="Times New Roman" w:hAnsi="Times New Roman"/>
                <w:color w:val="212121"/>
                <w:sz w:val="18"/>
                <w:szCs w:val="18"/>
                <w:shd w:val="clear" w:color="auto" w:fill="FFFFFF"/>
              </w:rPr>
              <w:t xml:space="preserve">, </w:t>
            </w:r>
            <w:r w:rsidRPr="00AB4BAD">
              <w:rPr>
                <w:rFonts w:ascii="Times New Roman" w:hAnsi="Times New Roman"/>
                <w:color w:val="212121"/>
                <w:sz w:val="18"/>
                <w:szCs w:val="18"/>
                <w:shd w:val="clear" w:color="auto" w:fill="FFFFFF"/>
              </w:rPr>
              <w:t>номинированные в иностранной валюте</w:t>
            </w:r>
            <w:r w:rsidRPr="00AB4BAD">
              <w:rPr>
                <w:rFonts w:ascii="Times New Roman" w:eastAsia="Times New Roman" w:hAnsi="Times New Roman"/>
                <w:sz w:val="18"/>
                <w:szCs w:val="18"/>
              </w:rPr>
              <w:t xml:space="preserve"> </w:t>
            </w:r>
          </w:p>
        </w:tc>
        <w:tc>
          <w:tcPr>
            <w:tcW w:w="1730" w:type="pct"/>
            <w:vAlign w:val="center"/>
          </w:tcPr>
          <w:p w:rsidR="00AB4BAD" w:rsidRPr="00AA0E1F" w:rsidRDefault="00AB4BAD" w:rsidP="00AB4BAD">
            <w:pPr>
              <w:keepLines/>
              <w:spacing w:after="0" w:line="240" w:lineRule="auto"/>
              <w:jc w:val="center"/>
              <w:rPr>
                <w:rFonts w:ascii="Times New Roman" w:eastAsia="Times New Roman" w:hAnsi="Times New Roman"/>
                <w:sz w:val="18"/>
                <w:szCs w:val="18"/>
              </w:rPr>
            </w:pPr>
            <w:r w:rsidRPr="00AA0E1F">
              <w:rPr>
                <w:rFonts w:ascii="Times New Roman" w:eastAsia="Times New Roman" w:hAnsi="Times New Roman"/>
                <w:sz w:val="18"/>
                <w:szCs w:val="18"/>
              </w:rPr>
              <w:t>до 100%</w:t>
            </w:r>
          </w:p>
        </w:tc>
      </w:tr>
      <w:tr w:rsidR="00AB4BAD" w:rsidRPr="00B244A1" w:rsidTr="003152FA">
        <w:trPr>
          <w:trHeight w:hRule="exact" w:val="502"/>
        </w:trPr>
        <w:tc>
          <w:tcPr>
            <w:tcW w:w="1263" w:type="pct"/>
            <w:vMerge/>
          </w:tcPr>
          <w:p w:rsidR="00AB4BAD" w:rsidRPr="00AA0E1F" w:rsidRDefault="00AB4BAD"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2007" w:type="pct"/>
          </w:tcPr>
          <w:p w:rsidR="00437FCD" w:rsidRDefault="00AB4BAD">
            <w:pPr>
              <w:keepLines/>
              <w:spacing w:after="0" w:line="240" w:lineRule="auto"/>
              <w:ind w:right="-107"/>
              <w:rPr>
                <w:rFonts w:ascii="Times New Roman" w:eastAsia="Times New Roman" w:hAnsi="Times New Roman"/>
                <w:sz w:val="18"/>
                <w:szCs w:val="18"/>
              </w:rPr>
            </w:pPr>
            <w:r w:rsidRPr="00AB4BAD">
              <w:rPr>
                <w:rFonts w:ascii="Times New Roman" w:hAnsi="Times New Roman"/>
                <w:sz w:val="18"/>
                <w:szCs w:val="18"/>
              </w:rPr>
              <w:t>Банковские вклады (депозиты) в иностранной валюте</w:t>
            </w:r>
          </w:p>
        </w:tc>
        <w:tc>
          <w:tcPr>
            <w:tcW w:w="1730" w:type="pct"/>
            <w:vAlign w:val="center"/>
          </w:tcPr>
          <w:p w:rsidR="00AB4BAD" w:rsidRPr="00AA0E1F" w:rsidRDefault="00AB4BAD" w:rsidP="00AB4BAD">
            <w:pPr>
              <w:keepLines/>
              <w:spacing w:after="0" w:line="240" w:lineRule="auto"/>
              <w:jc w:val="center"/>
              <w:rPr>
                <w:rFonts w:ascii="Times New Roman" w:eastAsia="Times New Roman" w:hAnsi="Times New Roman"/>
                <w:sz w:val="18"/>
                <w:szCs w:val="18"/>
              </w:rPr>
            </w:pPr>
            <w:r w:rsidRPr="00AA0E1F">
              <w:rPr>
                <w:rFonts w:ascii="Times New Roman" w:eastAsia="Times New Roman" w:hAnsi="Times New Roman"/>
                <w:sz w:val="18"/>
                <w:szCs w:val="18"/>
              </w:rPr>
              <w:t>до 100%</w:t>
            </w:r>
          </w:p>
        </w:tc>
      </w:tr>
      <w:tr w:rsidR="00AB4BAD" w:rsidRPr="00B244A1" w:rsidTr="003152FA">
        <w:trPr>
          <w:trHeight w:hRule="exact" w:val="414"/>
        </w:trPr>
        <w:tc>
          <w:tcPr>
            <w:tcW w:w="1263" w:type="pct"/>
            <w:vMerge/>
          </w:tcPr>
          <w:p w:rsidR="00AB4BAD" w:rsidRPr="00AA0E1F" w:rsidRDefault="00AB4BAD"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2007" w:type="pct"/>
          </w:tcPr>
          <w:p w:rsidR="00437FCD" w:rsidRDefault="00AB4BAD">
            <w:pPr>
              <w:keepLines/>
              <w:spacing w:after="0" w:line="240" w:lineRule="auto"/>
              <w:ind w:right="-107"/>
              <w:rPr>
                <w:rFonts w:ascii="Times New Roman" w:eastAsia="Times New Roman" w:hAnsi="Times New Roman"/>
                <w:sz w:val="18"/>
                <w:szCs w:val="18"/>
              </w:rPr>
            </w:pPr>
            <w:r w:rsidRPr="00AB4BAD">
              <w:rPr>
                <w:rFonts w:ascii="Times New Roman" w:eastAsia="Times New Roman" w:hAnsi="Times New Roman"/>
                <w:sz w:val="18"/>
                <w:szCs w:val="18"/>
              </w:rPr>
              <w:t>Денежные средства в рублях и иностранной</w:t>
            </w:r>
            <w:r w:rsidR="003152FA">
              <w:rPr>
                <w:rFonts w:ascii="Times New Roman" w:eastAsia="Times New Roman" w:hAnsi="Times New Roman"/>
                <w:sz w:val="18"/>
                <w:szCs w:val="18"/>
              </w:rPr>
              <w:t xml:space="preserve"> </w:t>
            </w:r>
            <w:r w:rsidRPr="00AB4BAD">
              <w:rPr>
                <w:rFonts w:ascii="Times New Roman" w:eastAsia="Times New Roman" w:hAnsi="Times New Roman"/>
                <w:sz w:val="18"/>
                <w:szCs w:val="18"/>
              </w:rPr>
              <w:t>валюте</w:t>
            </w:r>
          </w:p>
        </w:tc>
        <w:tc>
          <w:tcPr>
            <w:tcW w:w="1730" w:type="pct"/>
            <w:vAlign w:val="center"/>
          </w:tcPr>
          <w:p w:rsidR="00AB4BAD" w:rsidRPr="00AA0E1F" w:rsidRDefault="00AB4BAD" w:rsidP="00AB4BAD">
            <w:pPr>
              <w:keepLines/>
              <w:spacing w:after="0" w:line="240" w:lineRule="auto"/>
              <w:jc w:val="center"/>
              <w:rPr>
                <w:rFonts w:ascii="Times New Roman" w:eastAsia="Times New Roman" w:hAnsi="Times New Roman"/>
                <w:sz w:val="18"/>
                <w:szCs w:val="18"/>
              </w:rPr>
            </w:pPr>
            <w:r w:rsidRPr="00AA0E1F">
              <w:rPr>
                <w:rFonts w:ascii="Times New Roman" w:eastAsia="Times New Roman" w:hAnsi="Times New Roman"/>
                <w:sz w:val="18"/>
                <w:szCs w:val="18"/>
              </w:rPr>
              <w:t>до 100%</w:t>
            </w:r>
          </w:p>
        </w:tc>
      </w:tr>
      <w:tr w:rsidR="00AB4BAD" w:rsidRPr="00B244A1" w:rsidTr="00AB4BAD">
        <w:trPr>
          <w:trHeight w:val="715"/>
        </w:trPr>
        <w:tc>
          <w:tcPr>
            <w:tcW w:w="1263" w:type="pct"/>
          </w:tcPr>
          <w:p w:rsidR="00AB4BAD" w:rsidRPr="00AA0E1F" w:rsidRDefault="00AB4BAD"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AA0E1F">
              <w:rPr>
                <w:rFonts w:ascii="Times New Roman" w:eastAsia="Times New Roman" w:hAnsi="Times New Roman"/>
                <w:b/>
                <w:bCs/>
                <w:sz w:val="20"/>
                <w:szCs w:val="20"/>
                <w:lang w:eastAsia="ru-RU"/>
              </w:rPr>
              <w:t>Стратегия управления</w:t>
            </w:r>
          </w:p>
        </w:tc>
        <w:tc>
          <w:tcPr>
            <w:tcW w:w="3737" w:type="pct"/>
            <w:gridSpan w:val="2"/>
          </w:tcPr>
          <w:p w:rsidR="00437FCD" w:rsidRDefault="00AB4BAD">
            <w:pPr>
              <w:keepLines/>
              <w:spacing w:after="0" w:line="240" w:lineRule="auto"/>
              <w:rPr>
                <w:rFonts w:ascii="Times New Roman" w:eastAsia="Times New Roman" w:hAnsi="Times New Roman"/>
                <w:bCs/>
                <w:iCs/>
                <w:sz w:val="20"/>
                <w:szCs w:val="20"/>
              </w:rPr>
            </w:pPr>
            <w:r w:rsidRPr="00AB4BAD">
              <w:rPr>
                <w:rFonts w:ascii="Times New Roman" w:eastAsia="Times New Roman" w:hAnsi="Times New Roman"/>
                <w:bCs/>
                <w:iCs/>
                <w:sz w:val="20"/>
                <w:szCs w:val="20"/>
              </w:rPr>
              <w:t xml:space="preserve">Консервативная стратегия, в которой особое внимание уделяется сохранности средств и надёжности инструментов, участвующих в формировании портфеля. </w:t>
            </w:r>
          </w:p>
          <w:p w:rsidR="00437FCD" w:rsidRDefault="00AB4BAD">
            <w:pPr>
              <w:keepLines/>
              <w:shd w:val="clear" w:color="auto" w:fill="FFFFFF"/>
              <w:spacing w:before="40" w:after="0" w:line="240" w:lineRule="auto"/>
              <w:rPr>
                <w:rFonts w:ascii="Times New Roman" w:eastAsia="Times New Roman" w:hAnsi="Times New Roman"/>
                <w:color w:val="000000"/>
                <w:lang w:eastAsia="ru-RU"/>
              </w:rPr>
            </w:pPr>
            <w:r w:rsidRPr="00AB4BAD">
              <w:rPr>
                <w:rFonts w:ascii="Times New Roman" w:hAnsi="Times New Roman"/>
                <w:sz w:val="20"/>
                <w:szCs w:val="20"/>
              </w:rPr>
              <w:t>Сохранение и прирост капитала в долларах США обеспечивается за счет купонного дохода и роста курсовой стоимости облигаций эмитентов, номинированных в долларах США.</w:t>
            </w:r>
          </w:p>
        </w:tc>
      </w:tr>
      <w:tr w:rsidR="00AB4BAD" w:rsidRPr="00B244A1" w:rsidTr="00AB4BAD">
        <w:trPr>
          <w:trHeight w:val="715"/>
        </w:trPr>
        <w:tc>
          <w:tcPr>
            <w:tcW w:w="1263" w:type="pct"/>
          </w:tcPr>
          <w:p w:rsidR="00AB4BAD" w:rsidRPr="007C39AB" w:rsidRDefault="00AB4BAD"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Срок инвестиций (инвестиционный горизонт)</w:t>
            </w:r>
          </w:p>
        </w:tc>
        <w:tc>
          <w:tcPr>
            <w:tcW w:w="3737" w:type="pct"/>
            <w:gridSpan w:val="2"/>
            <w:vAlign w:val="center"/>
          </w:tcPr>
          <w:p w:rsidR="00437FCD" w:rsidRDefault="00AB4BAD">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1 год </w:t>
            </w:r>
          </w:p>
        </w:tc>
      </w:tr>
      <w:tr w:rsidR="00AB4BAD" w:rsidRPr="00B244A1" w:rsidTr="00AC4957">
        <w:trPr>
          <w:trHeight w:val="265"/>
        </w:trPr>
        <w:tc>
          <w:tcPr>
            <w:tcW w:w="1263" w:type="pct"/>
            <w:vAlign w:val="center"/>
          </w:tcPr>
          <w:p w:rsidR="00AB4BAD" w:rsidRPr="006C0766" w:rsidRDefault="00AB4BAD"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w:t>
            </w:r>
            <w:r w:rsidRPr="006C0766">
              <w:rPr>
                <w:rFonts w:ascii="Times New Roman" w:eastAsia="Times New Roman" w:hAnsi="Times New Roman"/>
                <w:b/>
                <w:bCs/>
                <w:sz w:val="20"/>
                <w:szCs w:val="20"/>
                <w:lang w:eastAsia="ru-RU"/>
              </w:rPr>
              <w:t>алюта стратегии</w:t>
            </w:r>
          </w:p>
        </w:tc>
        <w:tc>
          <w:tcPr>
            <w:tcW w:w="3737" w:type="pct"/>
            <w:gridSpan w:val="2"/>
            <w:vAlign w:val="center"/>
          </w:tcPr>
          <w:p w:rsidR="00437FCD" w:rsidRDefault="00AB4BAD">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AB4BAD">
              <w:rPr>
                <w:rFonts w:ascii="Times New Roman" w:eastAsia="Times New Roman" w:hAnsi="Times New Roman"/>
                <w:bCs/>
                <w:sz w:val="20"/>
                <w:szCs w:val="20"/>
                <w:lang w:eastAsia="ru-RU"/>
              </w:rPr>
              <w:t>Доллар США</w:t>
            </w:r>
          </w:p>
        </w:tc>
      </w:tr>
      <w:tr w:rsidR="00AB4BAD" w:rsidRPr="00B244A1" w:rsidTr="00AB4BAD">
        <w:trPr>
          <w:trHeight w:val="575"/>
        </w:trPr>
        <w:tc>
          <w:tcPr>
            <w:tcW w:w="1263" w:type="pct"/>
          </w:tcPr>
          <w:p w:rsidR="00AB4BAD" w:rsidRPr="007C39AB" w:rsidRDefault="00AB4BAD"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Минимальная сумма инвестирования</w:t>
            </w:r>
          </w:p>
        </w:tc>
        <w:tc>
          <w:tcPr>
            <w:tcW w:w="3737" w:type="pct"/>
            <w:gridSpan w:val="2"/>
            <w:vAlign w:val="center"/>
          </w:tcPr>
          <w:p w:rsidR="00437FCD" w:rsidRDefault="00AB4BAD">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AB4BAD">
              <w:rPr>
                <w:rFonts w:ascii="Times New Roman" w:eastAsia="Times New Roman" w:hAnsi="Times New Roman"/>
                <w:b/>
                <w:bCs/>
                <w:sz w:val="20"/>
                <w:szCs w:val="20"/>
                <w:lang w:eastAsia="ru-RU"/>
              </w:rPr>
              <w:t>150</w:t>
            </w:r>
            <w:r w:rsidR="00AC4957">
              <w:rPr>
                <w:rFonts w:ascii="Times New Roman" w:eastAsia="Times New Roman" w:hAnsi="Times New Roman"/>
                <w:b/>
                <w:bCs/>
                <w:sz w:val="20"/>
                <w:szCs w:val="20"/>
                <w:lang w:eastAsia="ru-RU"/>
              </w:rPr>
              <w:t> </w:t>
            </w:r>
            <w:r w:rsidRPr="00AB4BAD">
              <w:rPr>
                <w:rFonts w:ascii="Times New Roman" w:eastAsia="Times New Roman" w:hAnsi="Times New Roman"/>
                <w:b/>
                <w:bCs/>
                <w:sz w:val="20"/>
                <w:szCs w:val="20"/>
                <w:lang w:eastAsia="ru-RU"/>
              </w:rPr>
              <w:t>000</w:t>
            </w:r>
            <w:r w:rsidR="00AC4957">
              <w:rPr>
                <w:rFonts w:ascii="Times New Roman" w:eastAsia="Times New Roman" w:hAnsi="Times New Roman"/>
                <w:b/>
                <w:bCs/>
                <w:sz w:val="20"/>
                <w:szCs w:val="20"/>
                <w:lang w:eastAsia="ru-RU"/>
              </w:rPr>
              <w:t>.00</w:t>
            </w:r>
            <w:r w:rsidRPr="00AB4BAD">
              <w:rPr>
                <w:rFonts w:ascii="Times New Roman" w:eastAsia="Times New Roman" w:hAnsi="Times New Roman"/>
                <w:b/>
                <w:bCs/>
                <w:sz w:val="20"/>
                <w:szCs w:val="20"/>
                <w:lang w:eastAsia="ru-RU"/>
              </w:rPr>
              <w:t xml:space="preserve"> (Сто пятьдесят тысяч) долларов США</w:t>
            </w:r>
            <w:r w:rsidRPr="00AB4BAD">
              <w:rPr>
                <w:rFonts w:ascii="Times New Roman" w:eastAsia="Times New Roman" w:hAnsi="Times New Roman"/>
                <w:bCs/>
                <w:sz w:val="20"/>
                <w:szCs w:val="20"/>
                <w:lang w:eastAsia="ru-RU"/>
              </w:rPr>
              <w:t xml:space="preserve"> </w:t>
            </w:r>
          </w:p>
          <w:p w:rsidR="00437FCD" w:rsidRDefault="00AB4BAD">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CA37E5">
              <w:rPr>
                <w:rFonts w:ascii="Times New Roman" w:eastAsia="Times New Roman" w:hAnsi="Times New Roman"/>
                <w:bCs/>
                <w:sz w:val="20"/>
                <w:szCs w:val="20"/>
                <w:lang w:eastAsia="ru-RU"/>
              </w:rPr>
              <w:t>(минимальная стоимость Имущества, первоначально передаваемого Учредителем в управление по Договору доверительного управления</w:t>
            </w:r>
            <w:r w:rsidRPr="00CA37E5">
              <w:rPr>
                <w:rFonts w:ascii="Times New Roman" w:hAnsi="Times New Roman"/>
                <w:bCs/>
                <w:iCs/>
                <w:sz w:val="20"/>
                <w:szCs w:val="20"/>
              </w:rPr>
              <w:t>)</w:t>
            </w:r>
          </w:p>
        </w:tc>
      </w:tr>
      <w:tr w:rsidR="00AB4BAD" w:rsidRPr="00B244A1" w:rsidTr="00AB4BAD">
        <w:trPr>
          <w:trHeight w:val="564"/>
        </w:trPr>
        <w:tc>
          <w:tcPr>
            <w:tcW w:w="1263" w:type="pct"/>
          </w:tcPr>
          <w:p w:rsidR="00AB4BAD" w:rsidRPr="007C39AB" w:rsidRDefault="00AB4BAD"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bCs/>
                <w:sz w:val="20"/>
                <w:szCs w:val="20"/>
              </w:rPr>
              <w:t>Риски, связанные со стратегией</w:t>
            </w:r>
          </w:p>
        </w:tc>
        <w:tc>
          <w:tcPr>
            <w:tcW w:w="3737" w:type="pct"/>
            <w:gridSpan w:val="2"/>
            <w:vAlign w:val="center"/>
          </w:tcPr>
          <w:p w:rsidR="00437FCD" w:rsidRDefault="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sz w:val="20"/>
                <w:szCs w:val="20"/>
              </w:rPr>
              <w:t>Описание рисков, связанных со стратегией управления, представлено в Приложении №1 к Регламенту</w:t>
            </w:r>
            <w:r>
              <w:rPr>
                <w:rFonts w:ascii="Times New Roman" w:hAnsi="Times New Roman"/>
                <w:sz w:val="20"/>
                <w:szCs w:val="20"/>
              </w:rPr>
              <w:t xml:space="preserve"> доверительного управления </w:t>
            </w:r>
            <w:r w:rsidRPr="00836E56">
              <w:rPr>
                <w:rFonts w:ascii="Times New Roman" w:eastAsia="Times New Roman" w:hAnsi="Times New Roman"/>
                <w:iCs/>
                <w:sz w:val="20"/>
                <w:szCs w:val="20"/>
                <w:lang w:eastAsia="ru-RU"/>
              </w:rPr>
              <w:t>ООО ИК «КРЭСКО Финанс»</w:t>
            </w:r>
          </w:p>
        </w:tc>
      </w:tr>
      <w:tr w:rsidR="00AB4BAD" w:rsidRPr="00B244A1" w:rsidTr="00AB4BAD">
        <w:tc>
          <w:tcPr>
            <w:tcW w:w="1263" w:type="pct"/>
          </w:tcPr>
          <w:p w:rsidR="00AB4BAD" w:rsidRPr="007C39AB" w:rsidRDefault="00AB4BAD" w:rsidP="00AB4BAD">
            <w:pPr>
              <w:pStyle w:val="af"/>
              <w:keepLines/>
              <w:widowControl w:val="0"/>
              <w:autoSpaceDE w:val="0"/>
              <w:autoSpaceDN w:val="0"/>
              <w:adjustRightInd w:val="0"/>
              <w:spacing w:after="0" w:line="240" w:lineRule="auto"/>
              <w:ind w:left="0" w:right="-109"/>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Допустимый риск Учредителя управления </w:t>
            </w:r>
          </w:p>
        </w:tc>
        <w:tc>
          <w:tcPr>
            <w:tcW w:w="3737" w:type="pct"/>
            <w:gridSpan w:val="2"/>
            <w:vAlign w:val="center"/>
          </w:tcPr>
          <w:p w:rsidR="00437FCD" w:rsidRDefault="00AB4BAD">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E86C00">
              <w:rPr>
                <w:rFonts w:ascii="Times New Roman" w:eastAsia="Times New Roman" w:hAnsi="Times New Roman"/>
                <w:bCs/>
                <w:sz w:val="20"/>
                <w:szCs w:val="20"/>
                <w:lang w:eastAsia="ru-RU"/>
              </w:rPr>
              <w:t>до</w:t>
            </w:r>
            <w:r w:rsidRPr="00E86C00">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10</w:t>
            </w:r>
            <w:r w:rsidRPr="00E86C00">
              <w:rPr>
                <w:rFonts w:ascii="Times New Roman" w:eastAsia="Times New Roman" w:hAnsi="Times New Roman"/>
                <w:b/>
                <w:bCs/>
                <w:sz w:val="20"/>
                <w:szCs w:val="20"/>
                <w:lang w:eastAsia="ru-RU"/>
              </w:rPr>
              <w:t xml:space="preserve">% </w:t>
            </w:r>
            <w:r w:rsidRPr="00E86C00">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Десяти</w:t>
            </w:r>
            <w:r w:rsidRPr="00E86C00">
              <w:rPr>
                <w:rFonts w:ascii="Times New Roman" w:eastAsia="Times New Roman" w:hAnsi="Times New Roman"/>
                <w:bCs/>
                <w:sz w:val="20"/>
                <w:szCs w:val="20"/>
                <w:lang w:eastAsia="ru-RU"/>
              </w:rPr>
              <w:t xml:space="preserve"> процентов) от первоначальной стоимости Имущества в управлении определяется Учредителем управления, но не может быть выше уровня, определяемого в рамках Инвестиционного профиля Учредителя</w:t>
            </w:r>
          </w:p>
        </w:tc>
      </w:tr>
      <w:tr w:rsidR="00AB4BAD" w:rsidRPr="00B244A1" w:rsidTr="00AB4BAD">
        <w:tc>
          <w:tcPr>
            <w:tcW w:w="1263" w:type="pct"/>
          </w:tcPr>
          <w:p w:rsidR="00AB4BAD" w:rsidRPr="007C39AB" w:rsidRDefault="00AB4BAD"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sz w:val="20"/>
                <w:szCs w:val="20"/>
              </w:rPr>
              <w:t>Ожидаемая доходность от инвестирования</w:t>
            </w:r>
            <w:r w:rsidRPr="00E91F85">
              <w:rPr>
                <w:rStyle w:val="a9"/>
                <w:rFonts w:eastAsia="Calibri"/>
                <w:b/>
                <w:bCs/>
                <w:sz w:val="18"/>
                <w:szCs w:val="18"/>
                <w:lang w:eastAsia="ru-RU"/>
              </w:rPr>
              <w:footnoteReference w:id="13"/>
            </w:r>
          </w:p>
        </w:tc>
        <w:tc>
          <w:tcPr>
            <w:tcW w:w="3737" w:type="pct"/>
            <w:gridSpan w:val="2"/>
            <w:vAlign w:val="center"/>
          </w:tcPr>
          <w:p w:rsidR="00437FCD" w:rsidRDefault="00AB4BAD">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5</w:t>
            </w:r>
            <w:r w:rsidRPr="007C39AB">
              <w:rPr>
                <w:rFonts w:ascii="Times New Roman" w:eastAsia="Times New Roman" w:hAnsi="Times New Roman"/>
                <w:b/>
                <w:bCs/>
                <w:sz w:val="20"/>
                <w:szCs w:val="20"/>
                <w:lang w:eastAsia="ru-RU"/>
              </w:rPr>
              <w:t>%</w:t>
            </w:r>
            <w:r>
              <w:rPr>
                <w:rFonts w:ascii="Times New Roman" w:eastAsia="Times New Roman" w:hAnsi="Times New Roman"/>
                <w:b/>
                <w:bCs/>
                <w:sz w:val="20"/>
                <w:szCs w:val="20"/>
                <w:lang w:eastAsia="ru-RU"/>
              </w:rPr>
              <w:t xml:space="preserve"> </w:t>
            </w:r>
            <w:r w:rsidRPr="005B69B6">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Пять</w:t>
            </w:r>
            <w:r w:rsidRPr="005B69B6">
              <w:rPr>
                <w:rFonts w:ascii="Times New Roman" w:eastAsia="Times New Roman" w:hAnsi="Times New Roman"/>
                <w:bCs/>
                <w:sz w:val="20"/>
                <w:szCs w:val="20"/>
                <w:lang w:eastAsia="ru-RU"/>
              </w:rPr>
              <w:t xml:space="preserve"> процентов) </w:t>
            </w:r>
            <w:r w:rsidRPr="005B69B6">
              <w:rPr>
                <w:rFonts w:ascii="Times New Roman" w:hAnsi="Times New Roman"/>
                <w:sz w:val="20"/>
                <w:szCs w:val="20"/>
              </w:rPr>
              <w:t>в годовом исчислении</w:t>
            </w:r>
          </w:p>
        </w:tc>
      </w:tr>
      <w:tr w:rsidR="00AB4BAD" w:rsidRPr="00B244A1" w:rsidTr="00AB4BAD">
        <w:trPr>
          <w:trHeight w:val="729"/>
        </w:trPr>
        <w:tc>
          <w:tcPr>
            <w:tcW w:w="1263" w:type="pct"/>
          </w:tcPr>
          <w:p w:rsidR="00AB4BAD" w:rsidRPr="005E50DB" w:rsidRDefault="00AB4BAD" w:rsidP="00AB4BAD">
            <w:pPr>
              <w:pStyle w:val="af"/>
              <w:keepLines/>
              <w:widowControl w:val="0"/>
              <w:autoSpaceDE w:val="0"/>
              <w:autoSpaceDN w:val="0"/>
              <w:adjustRightInd w:val="0"/>
              <w:spacing w:after="0" w:line="240" w:lineRule="auto"/>
              <w:ind w:left="0"/>
              <w:rPr>
                <w:rFonts w:ascii="Times New Roman" w:hAnsi="Times New Roman"/>
                <w:b/>
                <w:sz w:val="20"/>
                <w:szCs w:val="20"/>
              </w:rPr>
            </w:pPr>
            <w:r w:rsidRPr="005E50DB">
              <w:rPr>
                <w:rFonts w:ascii="Times New Roman" w:hAnsi="Times New Roman"/>
                <w:b/>
                <w:sz w:val="20"/>
                <w:szCs w:val="20"/>
              </w:rPr>
              <w:t>Информация о расходах, связанных с доверительным управлением</w:t>
            </w:r>
          </w:p>
        </w:tc>
        <w:tc>
          <w:tcPr>
            <w:tcW w:w="3737" w:type="pct"/>
            <w:gridSpan w:val="2"/>
            <w:vAlign w:val="center"/>
          </w:tcPr>
          <w:p w:rsidR="00437FCD" w:rsidRDefault="00AB4BAD">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E50DB">
              <w:rPr>
                <w:rFonts w:ascii="Times New Roman" w:hAnsi="Times New Roman"/>
                <w:sz w:val="20"/>
                <w:szCs w:val="20"/>
              </w:rPr>
              <w:t>Сборы, взимаемые биржами, депозитариями, регистраторами, брокерами, банками, расходы, связанные с осуществлением прав по ценным бумагам, находящимся у Управляющего по настоящему Договору, комиссии, оплаченные Управляющим, за перевод Учредителем управления денежных сре</w:t>
            </w:r>
            <w:proofErr w:type="gramStart"/>
            <w:r w:rsidRPr="005E50DB">
              <w:rPr>
                <w:rFonts w:ascii="Times New Roman" w:hAnsi="Times New Roman"/>
                <w:sz w:val="20"/>
                <w:szCs w:val="20"/>
              </w:rPr>
              <w:t>дств в д</w:t>
            </w:r>
            <w:proofErr w:type="gramEnd"/>
            <w:r w:rsidRPr="005E50DB">
              <w:rPr>
                <w:rFonts w:ascii="Times New Roman" w:hAnsi="Times New Roman"/>
                <w:sz w:val="20"/>
                <w:szCs w:val="20"/>
              </w:rPr>
              <w:t>оверительное управление по Договору, а также иные расходы, связанные с осуществлением доверительного управления Активами.</w:t>
            </w:r>
          </w:p>
        </w:tc>
      </w:tr>
      <w:tr w:rsidR="00AB4BAD" w:rsidRPr="00B244A1" w:rsidTr="00AB4BAD">
        <w:tc>
          <w:tcPr>
            <w:tcW w:w="1263" w:type="pct"/>
          </w:tcPr>
          <w:p w:rsidR="00AB4BAD" w:rsidRPr="00E95EE0" w:rsidRDefault="00AB4BAD" w:rsidP="00AB4BAD">
            <w:pPr>
              <w:keepLines/>
              <w:spacing w:after="0" w:line="240" w:lineRule="auto"/>
              <w:rPr>
                <w:rFonts w:ascii="Times New Roman" w:eastAsia="Times New Roman" w:hAnsi="Times New Roman"/>
                <w:b/>
                <w:bCs/>
                <w:color w:val="000000"/>
                <w:sz w:val="20"/>
                <w:szCs w:val="20"/>
                <w:lang w:eastAsia="ru-RU"/>
              </w:rPr>
            </w:pPr>
            <w:r w:rsidRPr="00E95EE0">
              <w:rPr>
                <w:rFonts w:ascii="Times New Roman" w:eastAsia="Times New Roman" w:hAnsi="Times New Roman"/>
                <w:b/>
                <w:bCs/>
                <w:color w:val="000000"/>
                <w:sz w:val="20"/>
                <w:szCs w:val="20"/>
                <w:lang w:eastAsia="ru-RU"/>
              </w:rPr>
              <w:t>Комиссия за ввод</w:t>
            </w:r>
          </w:p>
        </w:tc>
        <w:tc>
          <w:tcPr>
            <w:tcW w:w="3737" w:type="pct"/>
            <w:gridSpan w:val="2"/>
            <w:vAlign w:val="center"/>
          </w:tcPr>
          <w:p w:rsidR="00437FCD" w:rsidRDefault="00AB4BAD">
            <w:pPr>
              <w:keepLines/>
              <w:widowControl w:val="0"/>
              <w:autoSpaceDE w:val="0"/>
              <w:autoSpaceDN w:val="0"/>
              <w:adjustRightInd w:val="0"/>
              <w:spacing w:after="0"/>
              <w:rPr>
                <w:rFonts w:ascii="Times New Roman" w:eastAsia="Times New Roman" w:hAnsi="Times New Roman"/>
                <w:b/>
                <w:bCs/>
                <w:sz w:val="20"/>
                <w:szCs w:val="20"/>
                <w:lang w:eastAsia="ru-RU"/>
              </w:rPr>
            </w:pPr>
            <w:r w:rsidRPr="00E95EE0">
              <w:rPr>
                <w:rFonts w:ascii="Times New Roman" w:eastAsia="Times New Roman" w:hAnsi="Times New Roman"/>
                <w:b/>
                <w:bCs/>
                <w:sz w:val="20"/>
                <w:szCs w:val="20"/>
                <w:lang w:eastAsia="ru-RU"/>
              </w:rPr>
              <w:t xml:space="preserve">1% </w:t>
            </w:r>
            <w:r w:rsidRPr="00E95EE0">
              <w:rPr>
                <w:rFonts w:ascii="Times New Roman" w:eastAsia="Times New Roman" w:hAnsi="Times New Roman"/>
                <w:bCs/>
                <w:sz w:val="20"/>
                <w:szCs w:val="20"/>
                <w:lang w:eastAsia="ru-RU"/>
              </w:rPr>
              <w:t>(Один процент)</w:t>
            </w:r>
            <w:r w:rsidRPr="00E95EE0">
              <w:rPr>
                <w:rFonts w:ascii="Times New Roman" w:eastAsia="Times New Roman" w:hAnsi="Times New Roman"/>
                <w:b/>
                <w:bCs/>
                <w:sz w:val="20"/>
                <w:szCs w:val="20"/>
                <w:lang w:eastAsia="ru-RU"/>
              </w:rPr>
              <w:t xml:space="preserve"> </w:t>
            </w:r>
            <w:r w:rsidRPr="00E95EE0">
              <w:rPr>
                <w:rFonts w:ascii="Times New Roman" w:eastAsia="Times New Roman" w:hAnsi="Times New Roman"/>
                <w:bCs/>
                <w:sz w:val="20"/>
                <w:szCs w:val="20"/>
                <w:lang w:eastAsia="ru-RU"/>
              </w:rPr>
              <w:t>от первоначальной стоимости Имущества в управлении</w:t>
            </w:r>
          </w:p>
        </w:tc>
      </w:tr>
      <w:tr w:rsidR="00AB4BAD" w:rsidRPr="00B244A1" w:rsidTr="00AB4BAD">
        <w:trPr>
          <w:trHeight w:val="364"/>
        </w:trPr>
        <w:tc>
          <w:tcPr>
            <w:tcW w:w="1263" w:type="pct"/>
          </w:tcPr>
          <w:p w:rsidR="00437FCD" w:rsidRDefault="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E50DB">
              <w:rPr>
                <w:rFonts w:ascii="Times New Roman" w:hAnsi="Times New Roman"/>
                <w:b/>
                <w:sz w:val="20"/>
                <w:szCs w:val="20"/>
              </w:rPr>
              <w:t>Вознаграждение за управление</w:t>
            </w:r>
            <w:r w:rsidR="003152FA" w:rsidRPr="003152FA">
              <w:rPr>
                <w:rStyle w:val="a9"/>
                <w:rFonts w:eastAsia="Calibri"/>
                <w:sz w:val="18"/>
                <w:szCs w:val="18"/>
              </w:rPr>
              <w:footnoteReference w:id="14"/>
            </w:r>
          </w:p>
        </w:tc>
        <w:tc>
          <w:tcPr>
            <w:tcW w:w="3737" w:type="pct"/>
            <w:gridSpan w:val="2"/>
            <w:vAlign w:val="center"/>
          </w:tcPr>
          <w:p w:rsidR="00437FCD" w:rsidRDefault="00AB4BAD">
            <w:pPr>
              <w:keepLines/>
              <w:widowControl w:val="0"/>
              <w:autoSpaceDE w:val="0"/>
              <w:autoSpaceDN w:val="0"/>
              <w:adjustRightInd w:val="0"/>
              <w:spacing w:after="0" w:line="240" w:lineRule="auto"/>
              <w:ind w:left="416" w:hanging="416"/>
              <w:rPr>
                <w:rFonts w:ascii="Times New Roman" w:eastAsia="Times New Roman" w:hAnsi="Times New Roman"/>
                <w:b/>
                <w:bCs/>
                <w:lang w:eastAsia="ru-RU"/>
              </w:rPr>
            </w:pPr>
            <w:r w:rsidRPr="00E95EE0">
              <w:rPr>
                <w:rFonts w:ascii="Times New Roman" w:eastAsia="Times New Roman" w:hAnsi="Times New Roman"/>
                <w:b/>
                <w:bCs/>
                <w:sz w:val="20"/>
                <w:szCs w:val="20"/>
                <w:lang w:eastAsia="ru-RU"/>
              </w:rPr>
              <w:t xml:space="preserve">1% </w:t>
            </w:r>
            <w:r w:rsidRPr="00E95EE0">
              <w:rPr>
                <w:rFonts w:ascii="Times New Roman" w:eastAsia="Times New Roman" w:hAnsi="Times New Roman"/>
                <w:bCs/>
                <w:sz w:val="20"/>
                <w:szCs w:val="20"/>
                <w:lang w:eastAsia="ru-RU"/>
              </w:rPr>
              <w:t>(Один процент)</w:t>
            </w:r>
            <w:r w:rsidRPr="00E95EE0">
              <w:rPr>
                <w:rFonts w:ascii="Times New Roman" w:eastAsia="Times New Roman" w:hAnsi="Times New Roman"/>
                <w:b/>
                <w:bCs/>
                <w:sz w:val="20"/>
                <w:szCs w:val="20"/>
                <w:lang w:eastAsia="ru-RU"/>
              </w:rPr>
              <w:t xml:space="preserve"> </w:t>
            </w:r>
            <w:r w:rsidRPr="00E95EE0">
              <w:rPr>
                <w:rFonts w:ascii="Times New Roman" w:eastAsia="Times New Roman" w:hAnsi="Times New Roman"/>
                <w:bCs/>
                <w:sz w:val="20"/>
                <w:szCs w:val="20"/>
                <w:lang w:eastAsia="ru-RU"/>
              </w:rPr>
              <w:t>от первоначальной стоимости Имущества в управлении</w:t>
            </w:r>
            <w:r>
              <w:rPr>
                <w:rFonts w:ascii="Times New Roman" w:eastAsia="Times New Roman" w:hAnsi="Times New Roman"/>
                <w:bCs/>
                <w:sz w:val="20"/>
                <w:szCs w:val="20"/>
                <w:lang w:eastAsia="ru-RU"/>
              </w:rPr>
              <w:t xml:space="preserve"> за </w:t>
            </w:r>
            <w:r w:rsidRPr="00C36C25">
              <w:rPr>
                <w:rFonts w:ascii="Times New Roman" w:eastAsia="Times New Roman" w:hAnsi="Times New Roman"/>
                <w:bCs/>
                <w:sz w:val="20"/>
                <w:szCs w:val="20"/>
                <w:lang w:eastAsia="ru-RU"/>
              </w:rPr>
              <w:t>1-ый год управления</w:t>
            </w:r>
            <w:r>
              <w:rPr>
                <w:rFonts w:ascii="Times New Roman" w:eastAsia="Times New Roman" w:hAnsi="Times New Roman"/>
                <w:bCs/>
                <w:sz w:val="20"/>
                <w:szCs w:val="20"/>
                <w:lang w:eastAsia="ru-RU"/>
              </w:rPr>
              <w:t>;</w:t>
            </w:r>
          </w:p>
          <w:p w:rsidR="00437FCD" w:rsidRDefault="00AB4BAD">
            <w:pPr>
              <w:keepLines/>
              <w:widowControl w:val="0"/>
              <w:autoSpaceDE w:val="0"/>
              <w:autoSpaceDN w:val="0"/>
              <w:adjustRightInd w:val="0"/>
              <w:spacing w:after="0"/>
              <w:ind w:left="416" w:hanging="416"/>
              <w:rPr>
                <w:rFonts w:ascii="Times New Roman" w:eastAsia="Times New Roman" w:hAnsi="Times New Roman"/>
                <w:b/>
                <w:bCs/>
                <w:lang w:eastAsia="ru-RU"/>
              </w:rPr>
            </w:pPr>
            <w:r>
              <w:rPr>
                <w:rFonts w:ascii="Times New Roman" w:eastAsia="Times New Roman" w:hAnsi="Times New Roman"/>
                <w:b/>
                <w:bCs/>
                <w:sz w:val="20"/>
                <w:szCs w:val="20"/>
                <w:lang w:eastAsia="ru-RU"/>
              </w:rPr>
              <w:t>2</w:t>
            </w:r>
            <w:r w:rsidRPr="00E95EE0">
              <w:rPr>
                <w:rFonts w:ascii="Times New Roman" w:eastAsia="Times New Roman" w:hAnsi="Times New Roman"/>
                <w:b/>
                <w:bCs/>
                <w:sz w:val="20"/>
                <w:szCs w:val="20"/>
                <w:lang w:eastAsia="ru-RU"/>
              </w:rPr>
              <w:t xml:space="preserve">% </w:t>
            </w:r>
            <w:r w:rsidRPr="00E95EE0">
              <w:rPr>
                <w:rFonts w:ascii="Times New Roman" w:eastAsia="Times New Roman" w:hAnsi="Times New Roman"/>
                <w:bCs/>
                <w:sz w:val="20"/>
                <w:szCs w:val="20"/>
                <w:lang w:eastAsia="ru-RU"/>
              </w:rPr>
              <w:t>(Два процент</w:t>
            </w:r>
            <w:r>
              <w:rPr>
                <w:rFonts w:ascii="Times New Roman" w:eastAsia="Times New Roman" w:hAnsi="Times New Roman"/>
                <w:bCs/>
                <w:sz w:val="20"/>
                <w:szCs w:val="20"/>
                <w:lang w:eastAsia="ru-RU"/>
              </w:rPr>
              <w:t>а</w:t>
            </w:r>
            <w:r w:rsidRPr="00E95EE0">
              <w:rPr>
                <w:rFonts w:ascii="Times New Roman" w:eastAsia="Times New Roman" w:hAnsi="Times New Roman"/>
                <w:bCs/>
                <w:sz w:val="20"/>
                <w:szCs w:val="20"/>
                <w:lang w:eastAsia="ru-RU"/>
              </w:rPr>
              <w:t>)</w:t>
            </w:r>
            <w:r w:rsidRPr="00E95EE0">
              <w:rPr>
                <w:rFonts w:ascii="Times New Roman" w:eastAsia="Times New Roman" w:hAnsi="Times New Roman"/>
                <w:b/>
                <w:bCs/>
                <w:sz w:val="20"/>
                <w:szCs w:val="20"/>
                <w:lang w:eastAsia="ru-RU"/>
              </w:rPr>
              <w:t xml:space="preserve"> </w:t>
            </w:r>
            <w:r w:rsidRPr="00E95EE0">
              <w:rPr>
                <w:rFonts w:ascii="Times New Roman" w:eastAsia="Times New Roman" w:hAnsi="Times New Roman"/>
                <w:bCs/>
                <w:sz w:val="20"/>
                <w:szCs w:val="20"/>
                <w:lang w:eastAsia="ru-RU"/>
              </w:rPr>
              <w:t>от первоначальной стоимости Имущества в управлении</w:t>
            </w:r>
            <w:r w:rsidR="00AC4957">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 xml:space="preserve">за </w:t>
            </w:r>
            <w:r w:rsidRPr="00C36C25">
              <w:rPr>
                <w:rFonts w:ascii="Times New Roman" w:eastAsia="Times New Roman" w:hAnsi="Times New Roman"/>
                <w:bCs/>
                <w:sz w:val="20"/>
                <w:szCs w:val="20"/>
                <w:lang w:eastAsia="ru-RU"/>
              </w:rPr>
              <w:t>2-ой год управления и последующие</w:t>
            </w:r>
            <w:r>
              <w:rPr>
                <w:rFonts w:ascii="Times New Roman" w:eastAsia="Times New Roman" w:hAnsi="Times New Roman"/>
                <w:bCs/>
                <w:sz w:val="20"/>
                <w:szCs w:val="20"/>
                <w:lang w:eastAsia="ru-RU"/>
              </w:rPr>
              <w:t>.</w:t>
            </w:r>
          </w:p>
        </w:tc>
      </w:tr>
      <w:tr w:rsidR="00AB4BAD" w:rsidRPr="00B244A1" w:rsidTr="00AB4BAD">
        <w:tc>
          <w:tcPr>
            <w:tcW w:w="1263" w:type="pct"/>
          </w:tcPr>
          <w:p w:rsidR="00437FCD" w:rsidRDefault="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E50DB">
              <w:rPr>
                <w:rFonts w:ascii="Times New Roman" w:hAnsi="Times New Roman"/>
                <w:b/>
                <w:sz w:val="20"/>
                <w:szCs w:val="20"/>
              </w:rPr>
              <w:t xml:space="preserve">Вознаграждение </w:t>
            </w:r>
            <w:r w:rsidRPr="005E50DB">
              <w:rPr>
                <w:rFonts w:ascii="Times New Roman" w:hAnsi="Times New Roman"/>
                <w:b/>
                <w:sz w:val="20"/>
                <w:szCs w:val="20"/>
                <w:lang w:eastAsia="ru-RU"/>
              </w:rPr>
              <w:t>за успех</w:t>
            </w:r>
            <w:r w:rsidR="003152FA" w:rsidRPr="003152FA">
              <w:rPr>
                <w:rStyle w:val="a9"/>
                <w:rFonts w:eastAsia="Calibri"/>
                <w:sz w:val="18"/>
                <w:szCs w:val="18"/>
              </w:rPr>
              <w:footnoteReference w:id="15"/>
            </w:r>
          </w:p>
        </w:tc>
        <w:tc>
          <w:tcPr>
            <w:tcW w:w="3737" w:type="pct"/>
            <w:gridSpan w:val="2"/>
            <w:vAlign w:val="center"/>
          </w:tcPr>
          <w:p w:rsidR="00AB4BAD" w:rsidRPr="00E95EE0" w:rsidRDefault="00AB4BAD" w:rsidP="00AB4BAD">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E95EE0">
              <w:rPr>
                <w:rFonts w:ascii="Times New Roman" w:eastAsia="Times New Roman" w:hAnsi="Times New Roman"/>
                <w:bCs/>
                <w:sz w:val="20"/>
                <w:szCs w:val="20"/>
                <w:lang w:eastAsia="ru-RU"/>
              </w:rPr>
              <w:t>отсутствует</w:t>
            </w:r>
          </w:p>
        </w:tc>
      </w:tr>
    </w:tbl>
    <w:p w:rsidR="00AB4BAD" w:rsidRDefault="00AB4BAD" w:rsidP="00AB4BAD">
      <w:pPr>
        <w:keepLines/>
        <w:autoSpaceDE w:val="0"/>
        <w:autoSpaceDN w:val="0"/>
        <w:adjustRightInd w:val="0"/>
        <w:spacing w:after="0" w:line="240" w:lineRule="auto"/>
        <w:rPr>
          <w:rFonts w:ascii="Times New Roman" w:eastAsia="Times New Roman" w:hAnsi="Times New Roman"/>
          <w:bCs/>
          <w:iCs/>
          <w:sz w:val="20"/>
          <w:szCs w:val="20"/>
        </w:rPr>
      </w:pPr>
    </w:p>
    <w:p w:rsidR="00AB4BAD" w:rsidRPr="006C0766" w:rsidRDefault="00AB4BAD" w:rsidP="00AB4BAD">
      <w:pPr>
        <w:keepLines/>
        <w:autoSpaceDE w:val="0"/>
        <w:autoSpaceDN w:val="0"/>
        <w:adjustRightInd w:val="0"/>
        <w:spacing w:after="0" w:line="240" w:lineRule="auto"/>
        <w:rPr>
          <w:rFonts w:ascii="Times New Roman" w:eastAsia="Times New Roman" w:hAnsi="Times New Roman"/>
          <w:lang w:eastAsia="ru-RU"/>
        </w:rPr>
      </w:pPr>
      <w:r w:rsidRPr="006C0766">
        <w:rPr>
          <w:rFonts w:ascii="Times New Roman" w:eastAsia="Times New Roman" w:hAnsi="Times New Roman"/>
          <w:lang w:eastAsia="ru-RU"/>
        </w:rPr>
        <w:t xml:space="preserve">Учредитель управления:            </w:t>
      </w:r>
    </w:p>
    <w:p w:rsidR="00AB4BAD" w:rsidRPr="006C0766" w:rsidRDefault="00AB4BAD" w:rsidP="00AB4BAD">
      <w:pPr>
        <w:keepLines/>
        <w:spacing w:before="60" w:after="0" w:line="240" w:lineRule="auto"/>
        <w:jc w:val="both"/>
        <w:rPr>
          <w:rFonts w:ascii="Times New Roman" w:hAnsi="Times New Roman"/>
        </w:rPr>
      </w:pPr>
      <w:r w:rsidRPr="006C0766">
        <w:rPr>
          <w:rFonts w:ascii="Times New Roman" w:hAnsi="Times New Roman"/>
        </w:rPr>
        <w:t xml:space="preserve">Настоящим подтверждаю, что мне разъяснены и понятны все существенные условия </w:t>
      </w:r>
      <w:r w:rsidRPr="005E50DB">
        <w:rPr>
          <w:rFonts w:ascii="Times New Roman" w:hAnsi="Times New Roman"/>
          <w:b/>
        </w:rPr>
        <w:t>Инвестиционной стратегии «</w:t>
      </w:r>
      <w:r w:rsidRPr="005E50DB">
        <w:rPr>
          <w:rFonts w:ascii="Times New Roman" w:eastAsia="Times New Roman" w:hAnsi="Times New Roman"/>
          <w:b/>
          <w:lang w:val="en-US"/>
        </w:rPr>
        <w:t>Cresco</w:t>
      </w:r>
      <w:r w:rsidRPr="005E50DB">
        <w:rPr>
          <w:rFonts w:ascii="Times New Roman" w:eastAsia="Times New Roman" w:hAnsi="Times New Roman"/>
          <w:b/>
        </w:rPr>
        <w:t xml:space="preserve"> </w:t>
      </w:r>
      <w:r>
        <w:rPr>
          <w:rFonts w:ascii="Times New Roman" w:eastAsia="Times New Roman" w:hAnsi="Times New Roman"/>
          <w:b/>
        </w:rPr>
        <w:t>Защита</w:t>
      </w:r>
      <w:r w:rsidR="00F275B5">
        <w:rPr>
          <w:rFonts w:ascii="Times New Roman" w:eastAsia="Times New Roman" w:hAnsi="Times New Roman"/>
          <w:b/>
        </w:rPr>
        <w:t xml:space="preserve"> доллар</w:t>
      </w:r>
      <w:r w:rsidRPr="005E50DB">
        <w:rPr>
          <w:rFonts w:ascii="Times New Roman" w:eastAsia="Times New Roman" w:hAnsi="Times New Roman"/>
          <w:b/>
        </w:rPr>
        <w:t>»</w:t>
      </w:r>
      <w:r w:rsidRPr="006C0766">
        <w:rPr>
          <w:rFonts w:ascii="Times New Roman" w:eastAsia="Times New Roman" w:hAnsi="Times New Roman"/>
          <w:bCs/>
          <w:iCs/>
        </w:rPr>
        <w:t xml:space="preserve"> </w:t>
      </w:r>
      <w:r w:rsidRPr="006C0766">
        <w:rPr>
          <w:rFonts w:ascii="Times New Roman" w:hAnsi="Times New Roman"/>
        </w:rPr>
        <w:t>и риски инвестирования, перечисленные в</w:t>
      </w:r>
      <w:r>
        <w:rPr>
          <w:rFonts w:ascii="Times New Roman" w:hAnsi="Times New Roman"/>
        </w:rPr>
        <w:t xml:space="preserve"> Декларации о рисках (</w:t>
      </w:r>
      <w:r w:rsidRPr="006C0766">
        <w:rPr>
          <w:rFonts w:ascii="Times New Roman" w:hAnsi="Times New Roman"/>
        </w:rPr>
        <w:t>Приложени</w:t>
      </w:r>
      <w:r>
        <w:rPr>
          <w:rFonts w:ascii="Times New Roman" w:hAnsi="Times New Roman"/>
        </w:rPr>
        <w:t>е</w:t>
      </w:r>
      <w:r w:rsidRPr="006C0766">
        <w:rPr>
          <w:rFonts w:ascii="Times New Roman" w:hAnsi="Times New Roman"/>
        </w:rPr>
        <w:t xml:space="preserve"> №1 к Регламенту доверительного управления</w:t>
      </w:r>
      <w:r>
        <w:rPr>
          <w:rFonts w:ascii="Times New Roman" w:hAnsi="Times New Roman"/>
        </w:rPr>
        <w:t xml:space="preserve"> </w:t>
      </w:r>
      <w:r w:rsidRPr="00836E56">
        <w:rPr>
          <w:rFonts w:ascii="Times New Roman" w:eastAsia="Times New Roman" w:hAnsi="Times New Roman"/>
          <w:iCs/>
          <w:lang w:eastAsia="ru-RU"/>
        </w:rPr>
        <w:t>ООО ИК «КРЭСКО Финанс»</w:t>
      </w:r>
      <w:r>
        <w:rPr>
          <w:rFonts w:ascii="Times New Roman" w:eastAsia="Times New Roman" w:hAnsi="Times New Roman"/>
          <w:iCs/>
          <w:lang w:eastAsia="ru-RU"/>
        </w:rPr>
        <w:t>)</w:t>
      </w:r>
      <w:r w:rsidRPr="006C0766">
        <w:rPr>
          <w:rFonts w:ascii="Times New Roman" w:hAnsi="Times New Roman"/>
        </w:rPr>
        <w:t>.</w:t>
      </w:r>
    </w:p>
    <w:p w:rsidR="00AB4BAD" w:rsidRPr="00D03A3F" w:rsidRDefault="00AB4BAD" w:rsidP="00AB4BAD">
      <w:pPr>
        <w:keepLines/>
        <w:spacing w:after="0" w:line="240" w:lineRule="auto"/>
        <w:rPr>
          <w:rFonts w:ascii="Times New Roman" w:eastAsia="Times New Roman" w:hAnsi="Times New Roman"/>
          <w:bCs/>
          <w:iCs/>
          <w:sz w:val="20"/>
          <w:szCs w:val="20"/>
        </w:rPr>
      </w:pPr>
    </w:p>
    <w:p w:rsidR="00AB4BAD" w:rsidRPr="006C0766" w:rsidRDefault="00AB4BAD" w:rsidP="00AB4BAD">
      <w:pPr>
        <w:keepLines/>
        <w:tabs>
          <w:tab w:val="left" w:pos="4057"/>
        </w:tab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ab/>
      </w:r>
    </w:p>
    <w:p w:rsidR="00AB4BAD" w:rsidRPr="006C0766" w:rsidRDefault="00AB4BAD" w:rsidP="00AB4BAD">
      <w:pPr>
        <w:keepLines/>
        <w:spacing w:after="0" w:line="240" w:lineRule="auto"/>
        <w:rPr>
          <w:rFonts w:ascii="Times New Roman" w:eastAsia="Times New Roman" w:hAnsi="Times New Roman"/>
          <w:lang w:eastAsia="ru-RU"/>
        </w:rPr>
      </w:pPr>
      <w:r w:rsidRPr="006C0766">
        <w:rPr>
          <w:rFonts w:ascii="Times New Roman" w:eastAsia="Times New Roman" w:hAnsi="Times New Roman"/>
          <w:noProof/>
          <w:lang w:eastAsia="ru-RU"/>
        </w:rPr>
        <w:t>_____________________</w:t>
      </w:r>
      <w:r w:rsidRPr="006C0766">
        <w:rPr>
          <w:rFonts w:ascii="Times New Roman" w:eastAsia="Times New Roman" w:hAnsi="Times New Roman"/>
          <w:lang w:eastAsia="ru-RU"/>
        </w:rPr>
        <w:t xml:space="preserve">  /   (__________________________)    Дата: ____________________</w:t>
      </w:r>
    </w:p>
    <w:p w:rsidR="00AB4BAD" w:rsidRPr="006C0766" w:rsidRDefault="00AB4BAD" w:rsidP="00AB4BAD">
      <w:pPr>
        <w:keepLines/>
        <w:spacing w:after="0" w:line="240" w:lineRule="auto"/>
        <w:jc w:val="both"/>
        <w:rPr>
          <w:rFonts w:ascii="Times New Roman" w:eastAsia="Times New Roman" w:hAnsi="Times New Roman"/>
          <w:sz w:val="18"/>
          <w:szCs w:val="18"/>
          <w:lang w:eastAsia="ru-RU"/>
        </w:rPr>
      </w:pPr>
      <w:r w:rsidRPr="006C0766">
        <w:rPr>
          <w:rFonts w:ascii="Times New Roman" w:eastAsia="Arial Unicode MS" w:hAnsi="Times New Roman"/>
          <w:color w:val="000000"/>
          <w:sz w:val="18"/>
          <w:szCs w:val="18"/>
          <w:lang w:eastAsia="ru-RU"/>
        </w:rPr>
        <w:t xml:space="preserve">                          (подпись)                                    (Ф.И.О. полностью)</w:t>
      </w:r>
    </w:p>
    <w:p w:rsidR="00AB4BAD" w:rsidRPr="006C0766" w:rsidRDefault="00AB4BAD" w:rsidP="00AB4BAD">
      <w:pPr>
        <w:keepLines/>
        <w:spacing w:after="0" w:line="240" w:lineRule="auto"/>
        <w:jc w:val="both"/>
        <w:rPr>
          <w:rFonts w:ascii="Times New Roman" w:eastAsia="Times New Roman" w:hAnsi="Times New Roman"/>
          <w:lang w:eastAsia="ru-RU"/>
        </w:rPr>
      </w:pPr>
    </w:p>
    <w:p w:rsidR="00AB4BAD" w:rsidRPr="006C0766" w:rsidRDefault="00AB4BAD" w:rsidP="00AB4BAD">
      <w:pPr>
        <w:keepLines/>
        <w:spacing w:after="0" w:line="240" w:lineRule="auto"/>
        <w:jc w:val="both"/>
        <w:rPr>
          <w:rFonts w:ascii="Times New Roman" w:eastAsia="Times New Roman" w:hAnsi="Times New Roman"/>
          <w:lang w:eastAsia="ru-RU"/>
        </w:rPr>
      </w:pPr>
    </w:p>
    <w:p w:rsidR="00AB4BAD" w:rsidRPr="006C0766" w:rsidRDefault="00AB4BAD" w:rsidP="00AB4BAD">
      <w:pPr>
        <w:keepLine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Доверительный управляющий</w:t>
      </w:r>
      <w:proofErr w:type="gramStart"/>
      <w:r w:rsidRPr="006C0766">
        <w:rPr>
          <w:rFonts w:ascii="Times New Roman" w:eastAsia="Times New Roman" w:hAnsi="Times New Roman"/>
          <w:lang w:eastAsia="ru-RU"/>
        </w:rPr>
        <w:t>: ____________________     /  (___________________________)</w:t>
      </w:r>
      <w:proofErr w:type="gramEnd"/>
    </w:p>
    <w:p w:rsidR="00AB4BAD" w:rsidRPr="006C0766" w:rsidRDefault="00AB4BAD" w:rsidP="00AB4BAD">
      <w:pPr>
        <w:keepLines/>
        <w:spacing w:after="0" w:line="240" w:lineRule="auto"/>
        <w:jc w:val="both"/>
        <w:rPr>
          <w:rFonts w:ascii="Times New Roman" w:eastAsia="Arial Unicode MS" w:hAnsi="Times New Roman"/>
          <w:color w:val="000000"/>
          <w:sz w:val="18"/>
          <w:szCs w:val="18"/>
          <w:lang w:eastAsia="ru-RU"/>
        </w:rPr>
      </w:pPr>
      <w:r w:rsidRPr="006C0766">
        <w:rPr>
          <w:rFonts w:ascii="Times New Roman" w:eastAsia="Arial Unicode MS" w:hAnsi="Times New Roman"/>
          <w:color w:val="000000"/>
          <w:lang w:eastAsia="ru-RU"/>
        </w:rPr>
        <w:t xml:space="preserve">                   М.П. </w:t>
      </w:r>
      <w:r w:rsidRPr="006C0766">
        <w:rPr>
          <w:rFonts w:ascii="Times New Roman" w:eastAsia="Arial Unicode MS" w:hAnsi="Times New Roman"/>
          <w:color w:val="000000"/>
          <w:sz w:val="18"/>
          <w:szCs w:val="18"/>
          <w:lang w:eastAsia="ru-RU"/>
        </w:rPr>
        <w:t xml:space="preserve">                                                        (подпись)                                              (Ф.И.О. полностью)</w:t>
      </w:r>
    </w:p>
    <w:p w:rsidR="00AB4BAD" w:rsidRPr="006C0766" w:rsidRDefault="00AB4BAD" w:rsidP="00AB4BAD">
      <w:pPr>
        <w:keepLines/>
        <w:spacing w:after="0" w:line="240" w:lineRule="auto"/>
        <w:jc w:val="both"/>
        <w:rPr>
          <w:rFonts w:ascii="Times New Roman" w:eastAsia="Arial Unicode MS" w:hAnsi="Times New Roman"/>
          <w:color w:val="000000"/>
          <w:lang w:eastAsia="ru-RU"/>
        </w:rPr>
      </w:pPr>
    </w:p>
    <w:p w:rsidR="00AB4BAD" w:rsidRDefault="00AB4BAD" w:rsidP="00AB4BAD">
      <w:pPr>
        <w:keepLines/>
        <w:spacing w:after="0" w:line="240" w:lineRule="auto"/>
        <w:jc w:val="both"/>
        <w:rPr>
          <w:rFonts w:ascii="Times New Roman" w:eastAsia="Arial Unicode MS" w:hAnsi="Times New Roman"/>
          <w:color w:val="000000"/>
          <w:sz w:val="20"/>
          <w:szCs w:val="20"/>
          <w:lang w:eastAsia="ru-RU"/>
        </w:rPr>
      </w:pPr>
    </w:p>
    <w:p w:rsidR="00AB4BAD" w:rsidRPr="005B69B6" w:rsidRDefault="00AB4BAD" w:rsidP="00AB4BAD">
      <w:pPr>
        <w:keepNext/>
        <w:keepLines/>
        <w:pBdr>
          <w:top w:val="single" w:sz="4" w:space="1" w:color="auto"/>
          <w:left w:val="single" w:sz="4" w:space="4" w:color="auto"/>
          <w:bottom w:val="single" w:sz="4" w:space="1" w:color="auto"/>
          <w:right w:val="single" w:sz="4" w:space="4" w:color="auto"/>
        </w:pBdr>
        <w:suppressAutoHyphens/>
        <w:spacing w:after="0"/>
        <w:ind w:left="142"/>
        <w:jc w:val="center"/>
        <w:outlineLvl w:val="0"/>
        <w:rPr>
          <w:rFonts w:ascii="Times New Roman" w:hAnsi="Times New Roman"/>
          <w:b/>
          <w:sz w:val="20"/>
          <w:szCs w:val="20"/>
        </w:rPr>
      </w:pPr>
      <w:r w:rsidRPr="005B69B6">
        <w:rPr>
          <w:rFonts w:ascii="Times New Roman" w:hAnsi="Times New Roman"/>
          <w:b/>
          <w:sz w:val="20"/>
          <w:szCs w:val="20"/>
        </w:rPr>
        <w:t>Для служебных отметок Организации</w:t>
      </w:r>
    </w:p>
    <w:p w:rsidR="00AB4BAD" w:rsidRPr="005B69B6" w:rsidRDefault="00AB4BAD" w:rsidP="00AB4BAD">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Входящий № _____   Дата приема поручения «___» ___________20__г. Время ____ час</w:t>
      </w:r>
      <w:proofErr w:type="gramStart"/>
      <w:r w:rsidRPr="005B69B6">
        <w:rPr>
          <w:rFonts w:ascii="Times New Roman" w:hAnsi="Times New Roman"/>
          <w:sz w:val="20"/>
          <w:szCs w:val="20"/>
        </w:rPr>
        <w:t>.</w:t>
      </w:r>
      <w:proofErr w:type="gramEnd"/>
      <w:r w:rsidRPr="005B69B6">
        <w:rPr>
          <w:rFonts w:ascii="Times New Roman" w:hAnsi="Times New Roman"/>
          <w:sz w:val="20"/>
          <w:szCs w:val="20"/>
        </w:rPr>
        <w:t xml:space="preserve"> ____ </w:t>
      </w:r>
      <w:proofErr w:type="gramStart"/>
      <w:r w:rsidRPr="005B69B6">
        <w:rPr>
          <w:rFonts w:ascii="Times New Roman" w:hAnsi="Times New Roman"/>
          <w:sz w:val="20"/>
          <w:szCs w:val="20"/>
        </w:rPr>
        <w:t>м</w:t>
      </w:r>
      <w:proofErr w:type="gramEnd"/>
      <w:r w:rsidRPr="005B69B6">
        <w:rPr>
          <w:rFonts w:ascii="Times New Roman" w:hAnsi="Times New Roman"/>
          <w:sz w:val="20"/>
          <w:szCs w:val="20"/>
        </w:rPr>
        <w:t>ин.</w:t>
      </w:r>
    </w:p>
    <w:p w:rsidR="00AB4BAD" w:rsidRDefault="00AB4BAD" w:rsidP="00AB4BAD">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Сотрудник, зарегистрировавший поручение _____________________________</w:t>
      </w:r>
    </w:p>
    <w:p w:rsidR="00AB4BAD" w:rsidRPr="00C1721E" w:rsidRDefault="00AB4BAD" w:rsidP="00AB4BAD">
      <w:pPr>
        <w:keepLines/>
        <w:pBdr>
          <w:top w:val="single" w:sz="4" w:space="1" w:color="auto"/>
          <w:left w:val="single" w:sz="4" w:space="4" w:color="auto"/>
          <w:bottom w:val="single" w:sz="4" w:space="1" w:color="auto"/>
          <w:right w:val="single" w:sz="4" w:space="4" w:color="auto"/>
        </w:pBdr>
        <w:suppressAutoHyphens/>
        <w:ind w:left="142"/>
        <w:jc w:val="center"/>
        <w:rPr>
          <w:rFonts w:ascii="Times New Roman" w:hAnsi="Times New Roman"/>
        </w:rPr>
      </w:pPr>
      <w:r w:rsidRPr="00C1721E">
        <w:rPr>
          <w:rFonts w:ascii="Times New Roman" w:hAnsi="Times New Roman"/>
          <w:i/>
        </w:rPr>
        <w:t>ФИО / код / подпись</w:t>
      </w:r>
    </w:p>
    <w:p w:rsidR="00E96898" w:rsidRDefault="00E96898" w:rsidP="00A00E3E">
      <w:pPr>
        <w:keepLines/>
        <w:spacing w:after="0" w:line="240" w:lineRule="auto"/>
        <w:jc w:val="both"/>
        <w:rPr>
          <w:rFonts w:ascii="Times New Roman" w:eastAsia="Arial Unicode MS" w:hAnsi="Times New Roman"/>
          <w:color w:val="000000"/>
          <w:sz w:val="20"/>
          <w:szCs w:val="20"/>
          <w:lang w:eastAsia="ru-RU"/>
        </w:rPr>
      </w:pPr>
    </w:p>
    <w:p w:rsidR="00F30939" w:rsidRPr="00A00E3E" w:rsidRDefault="00AB5063" w:rsidP="00F30939">
      <w:pPr>
        <w:pStyle w:val="af"/>
        <w:keepLines/>
        <w:pageBreakBefore/>
        <w:numPr>
          <w:ilvl w:val="1"/>
          <w:numId w:val="22"/>
        </w:numPr>
        <w:tabs>
          <w:tab w:val="left" w:pos="426"/>
        </w:tabs>
        <w:spacing w:before="120" w:after="60" w:line="240" w:lineRule="auto"/>
        <w:ind w:left="426" w:hanging="426"/>
        <w:contextualSpacing w:val="0"/>
        <w:jc w:val="both"/>
        <w:rPr>
          <w:rFonts w:ascii="Times New Roman" w:eastAsia="Times New Roman" w:hAnsi="Times New Roman"/>
          <w:b/>
          <w:bCs/>
          <w:iCs/>
          <w:sz w:val="24"/>
          <w:szCs w:val="24"/>
        </w:rPr>
      </w:pPr>
      <w:r>
        <w:rPr>
          <w:rFonts w:ascii="Times New Roman" w:eastAsia="Times New Roman" w:hAnsi="Times New Roman"/>
          <w:b/>
          <w:bCs/>
          <w:iCs/>
          <w:sz w:val="24"/>
          <w:szCs w:val="24"/>
        </w:rPr>
        <w:t xml:space="preserve"> </w:t>
      </w:r>
      <w:r w:rsidR="00F30939" w:rsidRPr="00A00E3E">
        <w:rPr>
          <w:rFonts w:ascii="Times New Roman" w:eastAsia="Times New Roman" w:hAnsi="Times New Roman"/>
          <w:b/>
          <w:bCs/>
          <w:iCs/>
          <w:sz w:val="24"/>
          <w:szCs w:val="24"/>
        </w:rPr>
        <w:t xml:space="preserve">Стандартная инвестиционная стратегия </w:t>
      </w:r>
      <w:r w:rsidR="00F30939">
        <w:rPr>
          <w:rFonts w:ascii="Times New Roman" w:eastAsia="Times New Roman" w:hAnsi="Times New Roman"/>
          <w:b/>
          <w:bCs/>
          <w:iCs/>
          <w:sz w:val="24"/>
          <w:szCs w:val="24"/>
        </w:rPr>
        <w:t>для квалифицированных инвесторов</w:t>
      </w:r>
      <w:r w:rsidR="00F30939" w:rsidRPr="00A00E3E">
        <w:rPr>
          <w:rFonts w:ascii="Times New Roman" w:eastAsia="Times New Roman" w:hAnsi="Times New Roman"/>
          <w:b/>
          <w:bCs/>
          <w:iCs/>
          <w:sz w:val="24"/>
          <w:szCs w:val="24"/>
        </w:rPr>
        <w:t xml:space="preserve"> </w:t>
      </w:r>
      <w:r w:rsidR="00F30939">
        <w:rPr>
          <w:rFonts w:ascii="Times New Roman" w:eastAsia="Times New Roman" w:hAnsi="Times New Roman"/>
          <w:b/>
          <w:bCs/>
          <w:iCs/>
          <w:sz w:val="24"/>
          <w:szCs w:val="24"/>
        </w:rPr>
        <w:t xml:space="preserve">физических лиц </w:t>
      </w:r>
      <w:r w:rsidR="00F30939" w:rsidRPr="00A00E3E">
        <w:rPr>
          <w:rFonts w:ascii="Times New Roman" w:eastAsia="Times New Roman" w:hAnsi="Times New Roman"/>
          <w:b/>
          <w:bCs/>
          <w:iCs/>
          <w:sz w:val="24"/>
          <w:szCs w:val="24"/>
        </w:rPr>
        <w:t>«</w:t>
      </w:r>
      <w:r w:rsidR="00F30939" w:rsidRPr="004632B7">
        <w:rPr>
          <w:rFonts w:ascii="Times New Roman" w:eastAsia="Times New Roman" w:hAnsi="Times New Roman"/>
          <w:b/>
          <w:sz w:val="24"/>
          <w:szCs w:val="24"/>
          <w:lang w:val="en-US"/>
        </w:rPr>
        <w:t>Cresco</w:t>
      </w:r>
      <w:r w:rsidR="00F30939" w:rsidRPr="004632B7">
        <w:rPr>
          <w:rFonts w:ascii="Times New Roman" w:eastAsia="Times New Roman" w:hAnsi="Times New Roman"/>
          <w:b/>
          <w:sz w:val="24"/>
          <w:szCs w:val="24"/>
        </w:rPr>
        <w:t xml:space="preserve"> доллар</w:t>
      </w:r>
      <w:r w:rsidR="00F30939" w:rsidRPr="00A00E3E">
        <w:rPr>
          <w:rFonts w:ascii="Times New Roman" w:eastAsia="Times New Roman" w:hAnsi="Times New Roman"/>
          <w:b/>
          <w:bCs/>
          <w:iCs/>
          <w:sz w:val="24"/>
          <w:szCs w:val="24"/>
        </w:rPr>
        <w:t>»</w:t>
      </w:r>
      <w:r w:rsidR="00F30939">
        <w:rPr>
          <w:rFonts w:ascii="Times New Roman" w:eastAsia="Times New Roman" w:hAnsi="Times New Roman"/>
          <w:b/>
          <w:bCs/>
          <w:iCs/>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2"/>
        <w:gridCol w:w="3829"/>
        <w:gridCol w:w="3543"/>
      </w:tblGrid>
      <w:tr w:rsidR="00F30939" w:rsidRPr="00E04873" w:rsidTr="00F30939">
        <w:tc>
          <w:tcPr>
            <w:tcW w:w="1174" w:type="pct"/>
          </w:tcPr>
          <w:p w:rsidR="00F30939" w:rsidRPr="007C39AB" w:rsidRDefault="00F30939" w:rsidP="00F30939">
            <w:pPr>
              <w:pStyle w:val="af"/>
              <w:keepLines/>
              <w:widowControl w:val="0"/>
              <w:autoSpaceDE w:val="0"/>
              <w:autoSpaceDN w:val="0"/>
              <w:adjustRightInd w:val="0"/>
              <w:spacing w:after="12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Цель стратегии</w:t>
            </w:r>
          </w:p>
        </w:tc>
        <w:tc>
          <w:tcPr>
            <w:tcW w:w="3826" w:type="pct"/>
            <w:gridSpan w:val="2"/>
          </w:tcPr>
          <w:p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Cs/>
                <w:iCs/>
                <w:sz w:val="20"/>
                <w:szCs w:val="20"/>
              </w:rPr>
            </w:pPr>
            <w:r w:rsidRPr="0009120F">
              <w:rPr>
                <w:rFonts w:ascii="Times New Roman" w:hAnsi="Times New Roman"/>
                <w:sz w:val="20"/>
                <w:szCs w:val="20"/>
                <w:shd w:val="clear" w:color="auto" w:fill="FFFFFF"/>
              </w:rPr>
              <w:t>Стратегия нацелена на достижение долгосрочной доходности посредством активного управления портфелем ценных бумаг, номинированных в иностранной валюте</w:t>
            </w:r>
            <w:r>
              <w:rPr>
                <w:rFonts w:ascii="Times New Roman" w:hAnsi="Times New Roman"/>
                <w:sz w:val="20"/>
                <w:szCs w:val="20"/>
                <w:shd w:val="clear" w:color="auto" w:fill="FFFFFF"/>
              </w:rPr>
              <w:t>.</w:t>
            </w:r>
          </w:p>
        </w:tc>
      </w:tr>
      <w:tr w:rsidR="00F30939" w:rsidRPr="00E04873" w:rsidTr="00F30939">
        <w:tc>
          <w:tcPr>
            <w:tcW w:w="1174" w:type="pct"/>
          </w:tcPr>
          <w:p w:rsidR="00F30939" w:rsidRPr="007C39AB" w:rsidRDefault="00F30939" w:rsidP="00F30939">
            <w:pPr>
              <w:pStyle w:val="af"/>
              <w:keepLines/>
              <w:widowControl w:val="0"/>
              <w:autoSpaceDE w:val="0"/>
              <w:autoSpaceDN w:val="0"/>
              <w:adjustRightInd w:val="0"/>
              <w:spacing w:after="12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Объекты инвестирования</w:t>
            </w:r>
          </w:p>
        </w:tc>
        <w:tc>
          <w:tcPr>
            <w:tcW w:w="3826" w:type="pct"/>
            <w:gridSpan w:val="2"/>
          </w:tcPr>
          <w:p w:rsidR="00437FCD" w:rsidRDefault="00F30939">
            <w:pPr>
              <w:keepLines/>
              <w:widowControl w:val="0"/>
              <w:autoSpaceDE w:val="0"/>
              <w:autoSpaceDN w:val="0"/>
              <w:adjustRightInd w:val="0"/>
              <w:spacing w:after="0" w:line="240" w:lineRule="auto"/>
              <w:contextualSpacing/>
              <w:rPr>
                <w:rFonts w:ascii="Times New Roman" w:eastAsia="Times New Roman" w:hAnsi="Times New Roman"/>
                <w:bCs/>
                <w:sz w:val="20"/>
                <w:szCs w:val="20"/>
                <w:lang w:eastAsia="ru-RU"/>
              </w:rPr>
            </w:pPr>
            <w:r w:rsidRPr="0009120F">
              <w:rPr>
                <w:rFonts w:ascii="Times New Roman" w:eastAsia="Times New Roman" w:hAnsi="Times New Roman"/>
                <w:bCs/>
                <w:sz w:val="20"/>
                <w:szCs w:val="20"/>
                <w:lang w:eastAsia="ru-RU"/>
              </w:rPr>
              <w:t>Управляющий может осуществлять инвестиции в следующие инструменты в рамках ограничений, установленных законодательством:</w:t>
            </w:r>
          </w:p>
          <w:p w:rsidR="00437FCD" w:rsidRDefault="00F30939">
            <w:pPr>
              <w:keepLines/>
              <w:spacing w:before="40" w:after="0" w:line="240" w:lineRule="auto"/>
              <w:ind w:left="6"/>
              <w:rPr>
                <w:rFonts w:ascii="Times New Roman" w:eastAsia="Times New Roman" w:hAnsi="Times New Roman"/>
                <w:sz w:val="20"/>
                <w:szCs w:val="20"/>
              </w:rPr>
            </w:pPr>
            <w:r w:rsidRPr="0009120F">
              <w:rPr>
                <w:rFonts w:ascii="Times New Roman" w:eastAsia="Times New Roman" w:hAnsi="Times New Roman"/>
                <w:sz w:val="20"/>
                <w:szCs w:val="20"/>
              </w:rPr>
              <w:t>- Государственные и корпоративные облигации;</w:t>
            </w:r>
          </w:p>
          <w:p w:rsidR="00437FCD" w:rsidRDefault="00F30939">
            <w:pPr>
              <w:keepLines/>
              <w:spacing w:after="0" w:line="240" w:lineRule="auto"/>
              <w:rPr>
                <w:rFonts w:ascii="Times New Roman" w:eastAsia="Times New Roman" w:hAnsi="Times New Roman"/>
                <w:sz w:val="20"/>
                <w:szCs w:val="20"/>
              </w:rPr>
            </w:pPr>
            <w:r w:rsidRPr="0009120F">
              <w:rPr>
                <w:rFonts w:ascii="Times New Roman" w:hAnsi="Times New Roman"/>
                <w:sz w:val="20"/>
                <w:szCs w:val="20"/>
              </w:rPr>
              <w:t xml:space="preserve">- </w:t>
            </w:r>
            <w:r w:rsidRPr="0009120F">
              <w:rPr>
                <w:rFonts w:ascii="Times New Roman" w:eastAsia="Times New Roman" w:hAnsi="Times New Roman"/>
                <w:sz w:val="20"/>
                <w:szCs w:val="20"/>
              </w:rPr>
              <w:t>Акции акционерных обществ;</w:t>
            </w:r>
          </w:p>
          <w:p w:rsidR="00437FCD" w:rsidRDefault="00F30939">
            <w:pPr>
              <w:keepLines/>
              <w:spacing w:after="0" w:line="240" w:lineRule="auto"/>
              <w:rPr>
                <w:rFonts w:ascii="Times New Roman" w:eastAsia="Times New Roman" w:hAnsi="Times New Roman"/>
                <w:sz w:val="20"/>
                <w:szCs w:val="20"/>
              </w:rPr>
            </w:pPr>
            <w:r w:rsidRPr="0009120F">
              <w:rPr>
                <w:rFonts w:ascii="Times New Roman" w:eastAsia="Times New Roman" w:hAnsi="Times New Roman"/>
                <w:sz w:val="20"/>
                <w:szCs w:val="20"/>
              </w:rPr>
              <w:t>- Производные финансовые инструменты;</w:t>
            </w:r>
          </w:p>
          <w:p w:rsidR="00437FCD" w:rsidRDefault="00F30939">
            <w:pPr>
              <w:keepLines/>
              <w:spacing w:after="0" w:line="240" w:lineRule="auto"/>
              <w:rPr>
                <w:rFonts w:ascii="Times New Roman" w:eastAsia="Times New Roman" w:hAnsi="Times New Roman"/>
                <w:sz w:val="20"/>
                <w:szCs w:val="20"/>
              </w:rPr>
            </w:pPr>
            <w:r w:rsidRPr="0009120F">
              <w:rPr>
                <w:rFonts w:ascii="Times New Roman" w:eastAsia="Times New Roman" w:hAnsi="Times New Roman"/>
                <w:sz w:val="20"/>
                <w:szCs w:val="20"/>
              </w:rPr>
              <w:t>- Паи инвестиционных фондов</w:t>
            </w:r>
            <w:r>
              <w:rPr>
                <w:rFonts w:ascii="Times New Roman" w:eastAsia="Times New Roman" w:hAnsi="Times New Roman"/>
                <w:sz w:val="20"/>
                <w:szCs w:val="20"/>
              </w:rPr>
              <w:t>.</w:t>
            </w:r>
          </w:p>
          <w:p w:rsidR="00437FCD" w:rsidRDefault="00F30939">
            <w:pPr>
              <w:keepLines/>
              <w:spacing w:before="40" w:after="0" w:line="240" w:lineRule="auto"/>
              <w:ind w:left="6"/>
              <w:rPr>
                <w:rFonts w:ascii="Times New Roman" w:hAnsi="Times New Roman"/>
                <w:sz w:val="20"/>
                <w:szCs w:val="20"/>
              </w:rPr>
            </w:pPr>
            <w:r w:rsidRPr="0009120F">
              <w:rPr>
                <w:rFonts w:ascii="Times New Roman" w:hAnsi="Times New Roman"/>
                <w:sz w:val="20"/>
                <w:szCs w:val="20"/>
              </w:rPr>
              <w:t xml:space="preserve">В процессе осуществления доверительного управления Управляющий вправе совершать с Имуществом Учредителя управления любые </w:t>
            </w:r>
            <w:proofErr w:type="gramStart"/>
            <w:r w:rsidRPr="0009120F">
              <w:rPr>
                <w:rFonts w:ascii="Times New Roman" w:hAnsi="Times New Roman"/>
                <w:sz w:val="20"/>
                <w:szCs w:val="20"/>
              </w:rPr>
              <w:t>сделки</w:t>
            </w:r>
            <w:proofErr w:type="gramEnd"/>
            <w:r w:rsidRPr="0009120F">
              <w:rPr>
                <w:rFonts w:ascii="Times New Roman" w:hAnsi="Times New Roman"/>
                <w:sz w:val="20"/>
                <w:szCs w:val="20"/>
              </w:rPr>
              <w:t xml:space="preserve"> как на биржевом рынке, так и на внебиржевом рынке, в том числе, но не ограничиваясь, сделки купли - продажи, сделки РЕПО и иные виды сделок.</w:t>
            </w:r>
          </w:p>
          <w:p w:rsidR="00437FCD" w:rsidRDefault="00F30939">
            <w:pPr>
              <w:keepLines/>
              <w:spacing w:before="40" w:after="0" w:line="240" w:lineRule="auto"/>
              <w:ind w:left="6"/>
              <w:rPr>
                <w:rFonts w:ascii="Times New Roman" w:eastAsia="Times New Roman" w:hAnsi="Times New Roman"/>
                <w:bCs/>
                <w:sz w:val="20"/>
                <w:szCs w:val="20"/>
                <w:lang w:eastAsia="ru-RU"/>
              </w:rPr>
            </w:pPr>
            <w:r w:rsidRPr="0009120F">
              <w:rPr>
                <w:rFonts w:ascii="Times New Roman" w:eastAsia="Times New Roman" w:hAnsi="Times New Roman"/>
                <w:snapToGrid w:val="0"/>
                <w:sz w:val="20"/>
                <w:szCs w:val="2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F30939" w:rsidRPr="00E04873" w:rsidTr="00F30939">
        <w:trPr>
          <w:cantSplit/>
          <w:trHeight w:hRule="exact" w:val="409"/>
        </w:trPr>
        <w:tc>
          <w:tcPr>
            <w:tcW w:w="1174" w:type="pct"/>
            <w:vMerge w:val="restart"/>
          </w:tcPr>
          <w:p w:rsidR="00F30939" w:rsidRPr="007C39AB" w:rsidRDefault="00F30939" w:rsidP="00F30939">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Структура </w:t>
            </w:r>
            <w:r>
              <w:rPr>
                <w:rFonts w:ascii="Times New Roman" w:eastAsia="Times New Roman" w:hAnsi="Times New Roman"/>
                <w:b/>
                <w:bCs/>
                <w:sz w:val="20"/>
                <w:szCs w:val="20"/>
                <w:lang w:eastAsia="ru-RU"/>
              </w:rPr>
              <w:t>А</w:t>
            </w:r>
            <w:r w:rsidRPr="007C39AB">
              <w:rPr>
                <w:rFonts w:ascii="Times New Roman" w:eastAsia="Times New Roman" w:hAnsi="Times New Roman"/>
                <w:b/>
                <w:bCs/>
                <w:sz w:val="20"/>
                <w:szCs w:val="20"/>
                <w:lang w:eastAsia="ru-RU"/>
              </w:rPr>
              <w:t>ктивов</w:t>
            </w:r>
          </w:p>
        </w:tc>
        <w:tc>
          <w:tcPr>
            <w:tcW w:w="1987" w:type="pct"/>
            <w:vAlign w:val="center"/>
          </w:tcPr>
          <w:p w:rsidR="00F30939" w:rsidRPr="009E51CD" w:rsidRDefault="00F30939" w:rsidP="00F30939">
            <w:pPr>
              <w:keepLines/>
              <w:spacing w:after="0" w:line="240" w:lineRule="auto"/>
              <w:jc w:val="center"/>
              <w:rPr>
                <w:rFonts w:ascii="Times New Roman" w:eastAsia="Times New Roman" w:hAnsi="Times New Roman"/>
                <w:b/>
                <w:sz w:val="18"/>
                <w:szCs w:val="18"/>
              </w:rPr>
            </w:pPr>
            <w:r w:rsidRPr="009E51CD">
              <w:rPr>
                <w:rFonts w:ascii="Times New Roman" w:eastAsia="Times New Roman" w:hAnsi="Times New Roman"/>
                <w:b/>
                <w:sz w:val="18"/>
                <w:szCs w:val="18"/>
              </w:rPr>
              <w:t>Надлежащие объекты инвестирования</w:t>
            </w:r>
          </w:p>
        </w:tc>
        <w:tc>
          <w:tcPr>
            <w:tcW w:w="1839" w:type="pct"/>
            <w:vAlign w:val="center"/>
          </w:tcPr>
          <w:p w:rsidR="00F30939" w:rsidRPr="009E51CD" w:rsidRDefault="00F30939" w:rsidP="00F30939">
            <w:pPr>
              <w:keepLines/>
              <w:spacing w:after="0" w:line="240" w:lineRule="auto"/>
              <w:ind w:left="-109" w:right="-108"/>
              <w:jc w:val="center"/>
              <w:rPr>
                <w:rFonts w:ascii="Times New Roman" w:eastAsia="Times New Roman" w:hAnsi="Times New Roman"/>
                <w:bCs/>
                <w:sz w:val="18"/>
                <w:szCs w:val="18"/>
                <w:lang w:eastAsia="ru-RU"/>
              </w:rPr>
            </w:pPr>
            <w:r w:rsidRPr="009E51CD">
              <w:rPr>
                <w:rFonts w:ascii="Times New Roman" w:eastAsia="Times New Roman" w:hAnsi="Times New Roman"/>
                <w:b/>
                <w:sz w:val="18"/>
                <w:szCs w:val="18"/>
              </w:rPr>
              <w:t>Соотношение с ценными бумагами других видов (типов) и денежными средствами</w:t>
            </w:r>
          </w:p>
        </w:tc>
      </w:tr>
      <w:tr w:rsidR="00F30939" w:rsidRPr="00E04873" w:rsidTr="00F30939">
        <w:trPr>
          <w:cantSplit/>
          <w:trHeight w:hRule="exact" w:val="227"/>
        </w:trPr>
        <w:tc>
          <w:tcPr>
            <w:tcW w:w="1174" w:type="pct"/>
            <w:vMerge/>
          </w:tcPr>
          <w:p w:rsidR="00F30939" w:rsidRPr="007C39AB" w:rsidRDefault="00F30939" w:rsidP="00F30939">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tcPr>
          <w:p w:rsidR="00F30939" w:rsidRPr="0009120F" w:rsidRDefault="00F30939" w:rsidP="00F30939">
            <w:pPr>
              <w:keepLines/>
              <w:spacing w:after="0" w:line="240" w:lineRule="auto"/>
              <w:rPr>
                <w:rFonts w:ascii="Times New Roman" w:eastAsia="Times New Roman" w:hAnsi="Times New Roman"/>
                <w:sz w:val="18"/>
                <w:szCs w:val="18"/>
              </w:rPr>
            </w:pPr>
            <w:r w:rsidRPr="0009120F">
              <w:rPr>
                <w:rFonts w:ascii="Times New Roman" w:eastAsia="Times New Roman" w:hAnsi="Times New Roman"/>
                <w:sz w:val="18"/>
                <w:szCs w:val="18"/>
              </w:rPr>
              <w:t xml:space="preserve">Государственные и корпоративные облигации  </w:t>
            </w:r>
          </w:p>
        </w:tc>
        <w:tc>
          <w:tcPr>
            <w:tcW w:w="1839" w:type="pct"/>
            <w:vAlign w:val="center"/>
          </w:tcPr>
          <w:p w:rsidR="00F30939" w:rsidRPr="0009120F" w:rsidRDefault="00F30939" w:rsidP="00F30939">
            <w:pPr>
              <w:keepLines/>
              <w:spacing w:after="0" w:line="240" w:lineRule="auto"/>
              <w:jc w:val="center"/>
              <w:rPr>
                <w:rFonts w:ascii="Times New Roman" w:eastAsia="Times New Roman" w:hAnsi="Times New Roman"/>
                <w:sz w:val="18"/>
                <w:szCs w:val="18"/>
              </w:rPr>
            </w:pPr>
            <w:r w:rsidRPr="0009120F">
              <w:rPr>
                <w:rFonts w:ascii="Times New Roman" w:eastAsia="Times New Roman" w:hAnsi="Times New Roman"/>
                <w:sz w:val="18"/>
                <w:szCs w:val="18"/>
              </w:rPr>
              <w:t xml:space="preserve">до 100% </w:t>
            </w:r>
          </w:p>
        </w:tc>
      </w:tr>
      <w:tr w:rsidR="00F30939" w:rsidRPr="00E04873" w:rsidTr="00F30939">
        <w:trPr>
          <w:cantSplit/>
          <w:trHeight w:hRule="exact" w:val="227"/>
        </w:trPr>
        <w:tc>
          <w:tcPr>
            <w:tcW w:w="1174" w:type="pct"/>
            <w:vMerge/>
          </w:tcPr>
          <w:p w:rsidR="00F30939" w:rsidRPr="007C39AB" w:rsidRDefault="00F30939" w:rsidP="00F30939">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tcPr>
          <w:p w:rsidR="00F30939" w:rsidRPr="0009120F" w:rsidRDefault="00F30939" w:rsidP="00F30939">
            <w:pPr>
              <w:keepLines/>
              <w:spacing w:after="0" w:line="240" w:lineRule="auto"/>
              <w:rPr>
                <w:rFonts w:ascii="Times New Roman" w:eastAsia="Times New Roman" w:hAnsi="Times New Roman"/>
                <w:sz w:val="18"/>
                <w:szCs w:val="18"/>
              </w:rPr>
            </w:pPr>
            <w:r w:rsidRPr="0009120F">
              <w:rPr>
                <w:rFonts w:ascii="Times New Roman" w:eastAsia="Times New Roman" w:hAnsi="Times New Roman"/>
                <w:sz w:val="18"/>
                <w:szCs w:val="18"/>
              </w:rPr>
              <w:t>Акции акционерных обществ</w:t>
            </w:r>
          </w:p>
        </w:tc>
        <w:tc>
          <w:tcPr>
            <w:tcW w:w="1839" w:type="pct"/>
            <w:vAlign w:val="center"/>
          </w:tcPr>
          <w:p w:rsidR="00F30939" w:rsidRPr="0009120F" w:rsidRDefault="00F30939" w:rsidP="00F30939">
            <w:pPr>
              <w:keepLines/>
              <w:spacing w:after="0" w:line="240" w:lineRule="auto"/>
              <w:jc w:val="center"/>
              <w:rPr>
                <w:rFonts w:ascii="Times New Roman" w:eastAsia="Times New Roman" w:hAnsi="Times New Roman"/>
                <w:sz w:val="18"/>
                <w:szCs w:val="18"/>
              </w:rPr>
            </w:pPr>
            <w:r w:rsidRPr="0009120F">
              <w:rPr>
                <w:rFonts w:ascii="Times New Roman" w:eastAsia="Times New Roman" w:hAnsi="Times New Roman"/>
                <w:sz w:val="18"/>
                <w:szCs w:val="18"/>
              </w:rPr>
              <w:t>до 100%</w:t>
            </w:r>
          </w:p>
        </w:tc>
      </w:tr>
      <w:tr w:rsidR="00F30939" w:rsidRPr="00E04873" w:rsidTr="00F30939">
        <w:trPr>
          <w:cantSplit/>
          <w:trHeight w:hRule="exact" w:val="227"/>
        </w:trPr>
        <w:tc>
          <w:tcPr>
            <w:tcW w:w="1174" w:type="pct"/>
            <w:vMerge/>
          </w:tcPr>
          <w:p w:rsidR="00F30939" w:rsidRPr="007C39AB" w:rsidRDefault="00F30939" w:rsidP="00F30939">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tcPr>
          <w:p w:rsidR="00F30939" w:rsidRPr="0009120F" w:rsidRDefault="00F30939" w:rsidP="00F30939">
            <w:pPr>
              <w:keepLines/>
              <w:spacing w:after="0" w:line="240" w:lineRule="auto"/>
              <w:rPr>
                <w:rFonts w:ascii="Times New Roman" w:eastAsia="Times New Roman" w:hAnsi="Times New Roman"/>
                <w:sz w:val="18"/>
                <w:szCs w:val="18"/>
              </w:rPr>
            </w:pPr>
            <w:r w:rsidRPr="0009120F">
              <w:rPr>
                <w:rFonts w:ascii="Times New Roman" w:eastAsia="Times New Roman" w:hAnsi="Times New Roman"/>
                <w:sz w:val="18"/>
                <w:szCs w:val="18"/>
              </w:rPr>
              <w:t>Паи инвестиционных фондов</w:t>
            </w:r>
          </w:p>
        </w:tc>
        <w:tc>
          <w:tcPr>
            <w:tcW w:w="1839" w:type="pct"/>
            <w:vAlign w:val="center"/>
          </w:tcPr>
          <w:p w:rsidR="00F30939" w:rsidRPr="0009120F" w:rsidRDefault="00F30939" w:rsidP="00F30939">
            <w:pPr>
              <w:keepLines/>
              <w:spacing w:after="0" w:line="240" w:lineRule="auto"/>
              <w:jc w:val="center"/>
              <w:rPr>
                <w:rFonts w:ascii="Times New Roman" w:eastAsia="Times New Roman" w:hAnsi="Times New Roman"/>
                <w:sz w:val="18"/>
                <w:szCs w:val="18"/>
              </w:rPr>
            </w:pPr>
            <w:r w:rsidRPr="0009120F">
              <w:rPr>
                <w:rFonts w:ascii="Times New Roman" w:eastAsia="Times New Roman" w:hAnsi="Times New Roman"/>
                <w:sz w:val="18"/>
                <w:szCs w:val="18"/>
              </w:rPr>
              <w:t>до 100 %</w:t>
            </w:r>
          </w:p>
        </w:tc>
      </w:tr>
      <w:tr w:rsidR="00F30939" w:rsidRPr="00E04873" w:rsidTr="00F30939">
        <w:trPr>
          <w:cantSplit/>
          <w:trHeight w:hRule="exact" w:val="227"/>
        </w:trPr>
        <w:tc>
          <w:tcPr>
            <w:tcW w:w="1174" w:type="pct"/>
            <w:vMerge/>
          </w:tcPr>
          <w:p w:rsidR="00F30939" w:rsidRPr="007C39AB" w:rsidRDefault="00F30939" w:rsidP="00F30939">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tcPr>
          <w:p w:rsidR="00F30939" w:rsidRPr="0009120F" w:rsidRDefault="00F30939" w:rsidP="00F30939">
            <w:pPr>
              <w:keepLines/>
              <w:spacing w:after="0" w:line="240" w:lineRule="auto"/>
              <w:rPr>
                <w:rFonts w:ascii="Times New Roman" w:eastAsia="Times New Roman" w:hAnsi="Times New Roman"/>
                <w:sz w:val="18"/>
                <w:szCs w:val="18"/>
              </w:rPr>
            </w:pPr>
            <w:r w:rsidRPr="0009120F">
              <w:rPr>
                <w:rFonts w:ascii="Times New Roman" w:eastAsia="Times New Roman" w:hAnsi="Times New Roman"/>
                <w:sz w:val="18"/>
                <w:szCs w:val="18"/>
              </w:rPr>
              <w:t>Производные финансовые инструменты</w:t>
            </w:r>
          </w:p>
        </w:tc>
        <w:tc>
          <w:tcPr>
            <w:tcW w:w="1839" w:type="pct"/>
            <w:vAlign w:val="center"/>
          </w:tcPr>
          <w:p w:rsidR="00F30939" w:rsidRPr="0009120F" w:rsidRDefault="00F30939" w:rsidP="00F30939">
            <w:pPr>
              <w:keepLines/>
              <w:spacing w:after="0" w:line="240" w:lineRule="auto"/>
              <w:jc w:val="center"/>
              <w:rPr>
                <w:rFonts w:ascii="Times New Roman" w:eastAsia="Times New Roman" w:hAnsi="Times New Roman"/>
                <w:sz w:val="18"/>
                <w:szCs w:val="18"/>
              </w:rPr>
            </w:pPr>
            <w:r w:rsidRPr="0009120F">
              <w:rPr>
                <w:rFonts w:ascii="Times New Roman" w:eastAsia="Times New Roman" w:hAnsi="Times New Roman"/>
                <w:sz w:val="18"/>
                <w:szCs w:val="18"/>
              </w:rPr>
              <w:t>до 100%</w:t>
            </w:r>
          </w:p>
        </w:tc>
      </w:tr>
      <w:tr w:rsidR="00F30939" w:rsidRPr="00E04873" w:rsidTr="00F30939">
        <w:trPr>
          <w:cantSplit/>
          <w:trHeight w:hRule="exact" w:val="227"/>
        </w:trPr>
        <w:tc>
          <w:tcPr>
            <w:tcW w:w="1174" w:type="pct"/>
            <w:vMerge/>
          </w:tcPr>
          <w:p w:rsidR="00F30939" w:rsidRPr="007C39AB" w:rsidRDefault="00F30939" w:rsidP="00F30939">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tcPr>
          <w:p w:rsidR="00F30939" w:rsidRPr="0009120F" w:rsidRDefault="00F30939" w:rsidP="00F30939">
            <w:pPr>
              <w:keepLines/>
              <w:spacing w:after="0" w:line="240" w:lineRule="auto"/>
              <w:rPr>
                <w:rFonts w:ascii="Times New Roman" w:eastAsia="Times New Roman" w:hAnsi="Times New Roman"/>
                <w:sz w:val="18"/>
                <w:szCs w:val="18"/>
              </w:rPr>
            </w:pPr>
            <w:r w:rsidRPr="0009120F">
              <w:rPr>
                <w:rFonts w:ascii="Times New Roman" w:eastAsia="Times New Roman" w:hAnsi="Times New Roman"/>
                <w:sz w:val="18"/>
                <w:szCs w:val="18"/>
              </w:rPr>
              <w:t>Денежные средства</w:t>
            </w:r>
          </w:p>
        </w:tc>
        <w:tc>
          <w:tcPr>
            <w:tcW w:w="1839" w:type="pct"/>
            <w:vAlign w:val="center"/>
          </w:tcPr>
          <w:p w:rsidR="00F30939" w:rsidRPr="0009120F" w:rsidRDefault="00F30939" w:rsidP="00F30939">
            <w:pPr>
              <w:keepLines/>
              <w:spacing w:after="0" w:line="240" w:lineRule="auto"/>
              <w:jc w:val="center"/>
              <w:rPr>
                <w:rFonts w:ascii="Times New Roman" w:eastAsia="Times New Roman" w:hAnsi="Times New Roman"/>
                <w:sz w:val="18"/>
                <w:szCs w:val="18"/>
              </w:rPr>
            </w:pPr>
            <w:r w:rsidRPr="0009120F">
              <w:rPr>
                <w:rFonts w:ascii="Times New Roman" w:eastAsia="Times New Roman" w:hAnsi="Times New Roman"/>
                <w:sz w:val="18"/>
                <w:szCs w:val="18"/>
              </w:rPr>
              <w:t>до 100 %</w:t>
            </w:r>
          </w:p>
        </w:tc>
      </w:tr>
      <w:tr w:rsidR="00F30939" w:rsidRPr="00E04873" w:rsidTr="00F30939">
        <w:tc>
          <w:tcPr>
            <w:tcW w:w="1174" w:type="pct"/>
          </w:tcPr>
          <w:p w:rsidR="00F30939" w:rsidRPr="007C39AB" w:rsidRDefault="00F30939" w:rsidP="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Стратегия управления</w:t>
            </w:r>
          </w:p>
        </w:tc>
        <w:tc>
          <w:tcPr>
            <w:tcW w:w="3826" w:type="pct"/>
            <w:gridSpan w:val="2"/>
          </w:tcPr>
          <w:p w:rsidR="00437FCD" w:rsidRDefault="00F30939">
            <w:pPr>
              <w:keepLines/>
              <w:shd w:val="clear" w:color="auto" w:fill="FFFFFF"/>
              <w:spacing w:after="0" w:line="238" w:lineRule="atLeast"/>
              <w:rPr>
                <w:rFonts w:ascii="Times New Roman" w:eastAsia="Times New Roman" w:hAnsi="Times New Roman"/>
                <w:sz w:val="20"/>
                <w:szCs w:val="20"/>
                <w:lang w:eastAsia="ru-RU"/>
              </w:rPr>
            </w:pPr>
            <w:r w:rsidRPr="0009120F">
              <w:rPr>
                <w:rFonts w:ascii="Times New Roman" w:eastAsia="Times New Roman" w:hAnsi="Times New Roman"/>
                <w:sz w:val="20"/>
                <w:szCs w:val="20"/>
                <w:lang w:eastAsia="ru-RU"/>
              </w:rPr>
              <w:t xml:space="preserve">Стратегия основана на сбалансированном подходе к инвестированию в широкий набор инструментов. </w:t>
            </w:r>
          </w:p>
          <w:p w:rsidR="00437FCD" w:rsidRDefault="00F30939">
            <w:pPr>
              <w:keepLines/>
              <w:spacing w:before="40" w:after="0" w:line="240" w:lineRule="auto"/>
              <w:rPr>
                <w:rFonts w:ascii="Times New Roman" w:eastAsia="Times New Roman" w:hAnsi="Times New Roman"/>
                <w:bCs/>
                <w:iCs/>
                <w:sz w:val="20"/>
                <w:szCs w:val="20"/>
              </w:rPr>
            </w:pPr>
            <w:r w:rsidRPr="0009120F">
              <w:rPr>
                <w:rFonts w:ascii="Times New Roman" w:hAnsi="Times New Roman"/>
                <w:sz w:val="20"/>
                <w:szCs w:val="20"/>
                <w:shd w:val="clear" w:color="auto" w:fill="FFFFFF"/>
              </w:rPr>
              <w:t>Стратегия предусматривает инвестирование в облигации и акции, номинированные в долларах США, а также возможность хеджировать риски за счет инвестирования в срочные инструменты фондового рынка.</w:t>
            </w:r>
          </w:p>
        </w:tc>
      </w:tr>
      <w:tr w:rsidR="00F30939" w:rsidRPr="00E04873" w:rsidTr="00F30939">
        <w:trPr>
          <w:trHeight w:val="635"/>
        </w:trPr>
        <w:tc>
          <w:tcPr>
            <w:tcW w:w="1174" w:type="pct"/>
          </w:tcPr>
          <w:p w:rsidR="00F30939" w:rsidRPr="007C39AB" w:rsidRDefault="00F30939" w:rsidP="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Срок инвестиций (инвестиционный горизонт)</w:t>
            </w:r>
          </w:p>
        </w:tc>
        <w:tc>
          <w:tcPr>
            <w:tcW w:w="3826" w:type="pct"/>
            <w:gridSpan w:val="2"/>
            <w:vAlign w:val="center"/>
          </w:tcPr>
          <w:p w:rsidR="00437FCD" w:rsidRDefault="00F30939">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1 год </w:t>
            </w:r>
          </w:p>
        </w:tc>
      </w:tr>
      <w:tr w:rsidR="00F30939" w:rsidRPr="00E04873" w:rsidTr="00F30939">
        <w:trPr>
          <w:trHeight w:hRule="exact" w:val="284"/>
        </w:trPr>
        <w:tc>
          <w:tcPr>
            <w:tcW w:w="1174" w:type="pct"/>
            <w:vAlign w:val="center"/>
          </w:tcPr>
          <w:p w:rsidR="00F30939" w:rsidRPr="007C39AB" w:rsidRDefault="00F30939" w:rsidP="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Валюта</w:t>
            </w:r>
            <w:r w:rsidRPr="007C39AB">
              <w:rPr>
                <w:rFonts w:ascii="Times New Roman" w:eastAsia="Times New Roman" w:hAnsi="Times New Roman"/>
                <w:b/>
                <w:bCs/>
                <w:sz w:val="20"/>
                <w:szCs w:val="20"/>
                <w:lang w:val="en-US" w:eastAsia="ru-RU"/>
              </w:rPr>
              <w:t xml:space="preserve"> </w:t>
            </w:r>
            <w:r w:rsidRPr="007C39AB">
              <w:rPr>
                <w:rFonts w:ascii="Times New Roman" w:eastAsia="Times New Roman" w:hAnsi="Times New Roman"/>
                <w:b/>
                <w:bCs/>
                <w:sz w:val="20"/>
                <w:szCs w:val="20"/>
                <w:lang w:eastAsia="ru-RU"/>
              </w:rPr>
              <w:t>стратегии</w:t>
            </w:r>
          </w:p>
        </w:tc>
        <w:tc>
          <w:tcPr>
            <w:tcW w:w="3826" w:type="pct"/>
            <w:gridSpan w:val="2"/>
            <w:vAlign w:val="center"/>
          </w:tcPr>
          <w:p w:rsidR="00437FCD" w:rsidRDefault="00F30939">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AB4BAD">
              <w:rPr>
                <w:rFonts w:ascii="Times New Roman" w:eastAsia="Times New Roman" w:hAnsi="Times New Roman"/>
                <w:bCs/>
                <w:sz w:val="20"/>
                <w:szCs w:val="20"/>
                <w:lang w:eastAsia="ru-RU"/>
              </w:rPr>
              <w:t>Доллар США</w:t>
            </w:r>
          </w:p>
        </w:tc>
      </w:tr>
      <w:tr w:rsidR="00F30939" w:rsidRPr="00E04873" w:rsidTr="00F30939">
        <w:trPr>
          <w:trHeight w:val="724"/>
        </w:trPr>
        <w:tc>
          <w:tcPr>
            <w:tcW w:w="1174" w:type="pct"/>
          </w:tcPr>
          <w:p w:rsidR="00F30939" w:rsidRPr="007C39AB" w:rsidRDefault="00F30939" w:rsidP="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Минимальная сумма инвестирования</w:t>
            </w:r>
          </w:p>
        </w:tc>
        <w:tc>
          <w:tcPr>
            <w:tcW w:w="3826" w:type="pct"/>
            <w:gridSpan w:val="2"/>
            <w:vAlign w:val="center"/>
          </w:tcPr>
          <w:p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AB4BAD">
              <w:rPr>
                <w:rFonts w:ascii="Times New Roman" w:eastAsia="Times New Roman" w:hAnsi="Times New Roman"/>
                <w:b/>
                <w:bCs/>
                <w:sz w:val="20"/>
                <w:szCs w:val="20"/>
                <w:lang w:eastAsia="ru-RU"/>
              </w:rPr>
              <w:t>150</w:t>
            </w:r>
            <w:r w:rsidR="00AC4957">
              <w:rPr>
                <w:rFonts w:ascii="Times New Roman" w:eastAsia="Times New Roman" w:hAnsi="Times New Roman"/>
                <w:b/>
                <w:bCs/>
                <w:sz w:val="20"/>
                <w:szCs w:val="20"/>
                <w:lang w:eastAsia="ru-RU"/>
              </w:rPr>
              <w:t> </w:t>
            </w:r>
            <w:r w:rsidRPr="00AB4BAD">
              <w:rPr>
                <w:rFonts w:ascii="Times New Roman" w:eastAsia="Times New Roman" w:hAnsi="Times New Roman"/>
                <w:b/>
                <w:bCs/>
                <w:sz w:val="20"/>
                <w:szCs w:val="20"/>
                <w:lang w:eastAsia="ru-RU"/>
              </w:rPr>
              <w:t>000</w:t>
            </w:r>
            <w:r w:rsidR="00AC4957">
              <w:rPr>
                <w:rFonts w:ascii="Times New Roman" w:eastAsia="Times New Roman" w:hAnsi="Times New Roman"/>
                <w:b/>
                <w:bCs/>
                <w:sz w:val="20"/>
                <w:szCs w:val="20"/>
                <w:lang w:eastAsia="ru-RU"/>
              </w:rPr>
              <w:t>.00</w:t>
            </w:r>
            <w:r w:rsidRPr="00AB4BAD">
              <w:rPr>
                <w:rFonts w:ascii="Times New Roman" w:eastAsia="Times New Roman" w:hAnsi="Times New Roman"/>
                <w:b/>
                <w:bCs/>
                <w:sz w:val="20"/>
                <w:szCs w:val="20"/>
                <w:lang w:eastAsia="ru-RU"/>
              </w:rPr>
              <w:t xml:space="preserve"> (Сто пятьдесят тысяч) долларов США</w:t>
            </w:r>
            <w:r w:rsidRPr="00AB4BAD">
              <w:rPr>
                <w:rFonts w:ascii="Times New Roman" w:eastAsia="Times New Roman" w:hAnsi="Times New Roman"/>
                <w:bCs/>
                <w:sz w:val="20"/>
                <w:szCs w:val="20"/>
                <w:lang w:eastAsia="ru-RU"/>
              </w:rPr>
              <w:t xml:space="preserve"> </w:t>
            </w:r>
          </w:p>
          <w:p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CA37E5">
              <w:rPr>
                <w:rFonts w:ascii="Times New Roman" w:eastAsia="Times New Roman" w:hAnsi="Times New Roman"/>
                <w:bCs/>
                <w:sz w:val="20"/>
                <w:szCs w:val="20"/>
                <w:lang w:eastAsia="ru-RU"/>
              </w:rPr>
              <w:t>(минимальная стоимость Имущества, первоначально передаваемого Учредителем в управление по Договору доверительного управления</w:t>
            </w:r>
            <w:r w:rsidRPr="00CA37E5">
              <w:rPr>
                <w:rFonts w:ascii="Times New Roman" w:hAnsi="Times New Roman"/>
                <w:bCs/>
                <w:iCs/>
                <w:sz w:val="20"/>
                <w:szCs w:val="20"/>
              </w:rPr>
              <w:t>)</w:t>
            </w:r>
          </w:p>
        </w:tc>
      </w:tr>
      <w:tr w:rsidR="00F30939" w:rsidRPr="00E04873" w:rsidTr="00F30939">
        <w:trPr>
          <w:trHeight w:val="278"/>
        </w:trPr>
        <w:tc>
          <w:tcPr>
            <w:tcW w:w="1174" w:type="pct"/>
          </w:tcPr>
          <w:p w:rsidR="00F30939" w:rsidRPr="007C39AB" w:rsidRDefault="00F30939" w:rsidP="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bCs/>
                <w:sz w:val="20"/>
                <w:szCs w:val="20"/>
              </w:rPr>
              <w:t>Риски, связанные со стратегией</w:t>
            </w:r>
          </w:p>
        </w:tc>
        <w:tc>
          <w:tcPr>
            <w:tcW w:w="3826" w:type="pct"/>
            <w:gridSpan w:val="2"/>
            <w:vAlign w:val="center"/>
          </w:tcPr>
          <w:p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sz w:val="20"/>
                <w:szCs w:val="20"/>
              </w:rPr>
              <w:t>Описание рисков, связанных со стратегией управления, представлено в Приложении №1 к Регламенту</w:t>
            </w:r>
            <w:r>
              <w:rPr>
                <w:rFonts w:ascii="Times New Roman" w:hAnsi="Times New Roman"/>
                <w:sz w:val="20"/>
                <w:szCs w:val="20"/>
              </w:rPr>
              <w:t xml:space="preserve"> доверительного управления </w:t>
            </w:r>
            <w:r w:rsidRPr="00836E56">
              <w:rPr>
                <w:rFonts w:ascii="Times New Roman" w:eastAsia="Times New Roman" w:hAnsi="Times New Roman"/>
                <w:iCs/>
                <w:sz w:val="20"/>
                <w:szCs w:val="20"/>
                <w:lang w:eastAsia="ru-RU"/>
              </w:rPr>
              <w:t>ООО ИК «КРЭСКО Финанс»</w:t>
            </w:r>
          </w:p>
        </w:tc>
      </w:tr>
      <w:tr w:rsidR="00F30939" w:rsidRPr="00E04873" w:rsidTr="00F30939">
        <w:trPr>
          <w:trHeight w:val="277"/>
        </w:trPr>
        <w:tc>
          <w:tcPr>
            <w:tcW w:w="1174" w:type="pct"/>
          </w:tcPr>
          <w:p w:rsidR="00F30939" w:rsidRPr="007C39AB" w:rsidRDefault="00F30939" w:rsidP="00F30939">
            <w:pPr>
              <w:pStyle w:val="af"/>
              <w:keepLines/>
              <w:widowControl w:val="0"/>
              <w:autoSpaceDE w:val="0"/>
              <w:autoSpaceDN w:val="0"/>
              <w:adjustRightInd w:val="0"/>
              <w:spacing w:after="0" w:line="240" w:lineRule="auto"/>
              <w:ind w:left="0" w:right="-109"/>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Допустимый риск Учредителя управления </w:t>
            </w:r>
          </w:p>
        </w:tc>
        <w:tc>
          <w:tcPr>
            <w:tcW w:w="3826" w:type="pct"/>
            <w:gridSpan w:val="2"/>
            <w:vAlign w:val="center"/>
          </w:tcPr>
          <w:p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E86C00">
              <w:rPr>
                <w:rFonts w:ascii="Times New Roman" w:eastAsia="Times New Roman" w:hAnsi="Times New Roman"/>
                <w:bCs/>
                <w:sz w:val="20"/>
                <w:szCs w:val="20"/>
                <w:lang w:eastAsia="ru-RU"/>
              </w:rPr>
              <w:t>до</w:t>
            </w:r>
            <w:r w:rsidRPr="00E86C00">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15</w:t>
            </w:r>
            <w:r w:rsidRPr="00E86C00">
              <w:rPr>
                <w:rFonts w:ascii="Times New Roman" w:eastAsia="Times New Roman" w:hAnsi="Times New Roman"/>
                <w:b/>
                <w:bCs/>
                <w:sz w:val="20"/>
                <w:szCs w:val="20"/>
                <w:lang w:eastAsia="ru-RU"/>
              </w:rPr>
              <w:t xml:space="preserve">% </w:t>
            </w:r>
            <w:r w:rsidRPr="00E86C00">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Пятнадцати</w:t>
            </w:r>
            <w:r w:rsidRPr="00E86C00">
              <w:rPr>
                <w:rFonts w:ascii="Times New Roman" w:eastAsia="Times New Roman" w:hAnsi="Times New Roman"/>
                <w:bCs/>
                <w:sz w:val="20"/>
                <w:szCs w:val="20"/>
                <w:lang w:eastAsia="ru-RU"/>
              </w:rPr>
              <w:t xml:space="preserve"> процентов) от первоначальной стоимости Имущества в управлении определяется Учредителем управления, но не может быть выше уровня, определяемого в рамках Инвестиционного профиля Учредителя</w:t>
            </w:r>
          </w:p>
        </w:tc>
      </w:tr>
      <w:tr w:rsidR="00F30939" w:rsidRPr="00E04873" w:rsidTr="00F30939">
        <w:trPr>
          <w:trHeight w:val="345"/>
        </w:trPr>
        <w:tc>
          <w:tcPr>
            <w:tcW w:w="1174" w:type="pct"/>
          </w:tcPr>
          <w:p w:rsidR="00F30939" w:rsidRPr="007C39AB" w:rsidRDefault="00F30939" w:rsidP="00F30939">
            <w:pPr>
              <w:pStyle w:val="af"/>
              <w:keepLines/>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sz w:val="20"/>
                <w:szCs w:val="20"/>
              </w:rPr>
              <w:t>Ожидаемая доходность от инвестирования</w:t>
            </w:r>
            <w:r w:rsidRPr="00E91F85">
              <w:rPr>
                <w:rStyle w:val="a9"/>
                <w:rFonts w:eastAsia="Calibri"/>
                <w:b/>
                <w:bCs/>
                <w:sz w:val="18"/>
                <w:szCs w:val="18"/>
                <w:lang w:eastAsia="ru-RU"/>
              </w:rPr>
              <w:footnoteReference w:id="16"/>
            </w:r>
          </w:p>
        </w:tc>
        <w:tc>
          <w:tcPr>
            <w:tcW w:w="3826" w:type="pct"/>
            <w:gridSpan w:val="2"/>
            <w:vAlign w:val="center"/>
          </w:tcPr>
          <w:p w:rsidR="00437FCD" w:rsidRDefault="00F30939">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15</w:t>
            </w:r>
            <w:r w:rsidRPr="007C39AB">
              <w:rPr>
                <w:rFonts w:ascii="Times New Roman" w:eastAsia="Times New Roman" w:hAnsi="Times New Roman"/>
                <w:b/>
                <w:bCs/>
                <w:sz w:val="20"/>
                <w:szCs w:val="20"/>
                <w:lang w:eastAsia="ru-RU"/>
              </w:rPr>
              <w:t>%</w:t>
            </w:r>
            <w:r>
              <w:rPr>
                <w:rFonts w:ascii="Times New Roman" w:eastAsia="Times New Roman" w:hAnsi="Times New Roman"/>
                <w:b/>
                <w:bCs/>
                <w:sz w:val="20"/>
                <w:szCs w:val="20"/>
                <w:lang w:eastAsia="ru-RU"/>
              </w:rPr>
              <w:t xml:space="preserve"> </w:t>
            </w:r>
            <w:r w:rsidRPr="005B69B6">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Пятнадцать</w:t>
            </w:r>
            <w:r w:rsidRPr="005B69B6">
              <w:rPr>
                <w:rFonts w:ascii="Times New Roman" w:eastAsia="Times New Roman" w:hAnsi="Times New Roman"/>
                <w:bCs/>
                <w:sz w:val="20"/>
                <w:szCs w:val="20"/>
                <w:lang w:eastAsia="ru-RU"/>
              </w:rPr>
              <w:t xml:space="preserve"> процентов) </w:t>
            </w:r>
            <w:r w:rsidRPr="005B69B6">
              <w:rPr>
                <w:rFonts w:ascii="Times New Roman" w:hAnsi="Times New Roman"/>
                <w:sz w:val="20"/>
                <w:szCs w:val="20"/>
              </w:rPr>
              <w:t>в годовом исчислении</w:t>
            </w:r>
          </w:p>
        </w:tc>
      </w:tr>
      <w:tr w:rsidR="00F30939" w:rsidRPr="00E04873" w:rsidTr="00F30939">
        <w:trPr>
          <w:trHeight w:val="345"/>
        </w:trPr>
        <w:tc>
          <w:tcPr>
            <w:tcW w:w="1174" w:type="pct"/>
          </w:tcPr>
          <w:p w:rsidR="00F30939" w:rsidRPr="005E50DB" w:rsidRDefault="00F30939" w:rsidP="00F30939">
            <w:pPr>
              <w:pStyle w:val="af"/>
              <w:keepLines/>
              <w:widowControl w:val="0"/>
              <w:autoSpaceDE w:val="0"/>
              <w:autoSpaceDN w:val="0"/>
              <w:adjustRightInd w:val="0"/>
              <w:spacing w:after="0" w:line="240" w:lineRule="auto"/>
              <w:ind w:left="0"/>
              <w:rPr>
                <w:rFonts w:ascii="Times New Roman" w:hAnsi="Times New Roman"/>
                <w:b/>
                <w:sz w:val="20"/>
                <w:szCs w:val="20"/>
              </w:rPr>
            </w:pPr>
            <w:r w:rsidRPr="005E50DB">
              <w:rPr>
                <w:rFonts w:ascii="Times New Roman" w:hAnsi="Times New Roman"/>
                <w:b/>
                <w:sz w:val="20"/>
                <w:szCs w:val="20"/>
              </w:rPr>
              <w:t>Информация о расходах, связанных с доверительным управлением</w:t>
            </w:r>
          </w:p>
        </w:tc>
        <w:tc>
          <w:tcPr>
            <w:tcW w:w="3826" w:type="pct"/>
            <w:gridSpan w:val="2"/>
            <w:vAlign w:val="center"/>
          </w:tcPr>
          <w:p w:rsidR="00437FCD" w:rsidRDefault="00F30939">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E50DB">
              <w:rPr>
                <w:rFonts w:ascii="Times New Roman" w:hAnsi="Times New Roman"/>
                <w:sz w:val="20"/>
                <w:szCs w:val="20"/>
              </w:rPr>
              <w:t>Сборы, взимаемые биржами, депозитариями, регистраторами, брокерами, банками, расходы, связанные с осуществлением прав по ценным бумагам, находящимся у Управляющего по настоящему Договору, комиссии, оплаченные Управляющим, за перевод Учредителем управления денежных сре</w:t>
            </w:r>
            <w:proofErr w:type="gramStart"/>
            <w:r w:rsidRPr="005E50DB">
              <w:rPr>
                <w:rFonts w:ascii="Times New Roman" w:hAnsi="Times New Roman"/>
                <w:sz w:val="20"/>
                <w:szCs w:val="20"/>
              </w:rPr>
              <w:t>дств в д</w:t>
            </w:r>
            <w:proofErr w:type="gramEnd"/>
            <w:r w:rsidRPr="005E50DB">
              <w:rPr>
                <w:rFonts w:ascii="Times New Roman" w:hAnsi="Times New Roman"/>
                <w:sz w:val="20"/>
                <w:szCs w:val="20"/>
              </w:rPr>
              <w:t>оверительное управление по Договору, а также иные расходы, связанные с осуществлением доверительного управления Активами.</w:t>
            </w:r>
          </w:p>
        </w:tc>
      </w:tr>
      <w:tr w:rsidR="00F30939" w:rsidRPr="00E04873" w:rsidTr="00F30939">
        <w:trPr>
          <w:trHeight w:hRule="exact" w:val="284"/>
        </w:trPr>
        <w:tc>
          <w:tcPr>
            <w:tcW w:w="1174" w:type="pct"/>
          </w:tcPr>
          <w:p w:rsidR="00F30939" w:rsidRPr="007C39AB" w:rsidRDefault="00F30939" w:rsidP="00F30939">
            <w:pPr>
              <w:pStyle w:val="af"/>
              <w:keepLines/>
              <w:widowControl w:val="0"/>
              <w:autoSpaceDE w:val="0"/>
              <w:autoSpaceDN w:val="0"/>
              <w:adjustRightInd w:val="0"/>
              <w:spacing w:after="0" w:line="240" w:lineRule="auto"/>
              <w:ind w:left="0"/>
              <w:rPr>
                <w:rFonts w:ascii="Times New Roman" w:hAnsi="Times New Roman"/>
                <w:b/>
                <w:sz w:val="20"/>
                <w:szCs w:val="20"/>
                <w:lang w:eastAsia="ru-RU"/>
              </w:rPr>
            </w:pPr>
            <w:r w:rsidRPr="007C39AB">
              <w:rPr>
                <w:rFonts w:ascii="Times New Roman" w:hAnsi="Times New Roman"/>
                <w:b/>
                <w:sz w:val="20"/>
                <w:szCs w:val="20"/>
                <w:lang w:eastAsia="ru-RU"/>
              </w:rPr>
              <w:t>Комиссия за ввод</w:t>
            </w:r>
          </w:p>
        </w:tc>
        <w:tc>
          <w:tcPr>
            <w:tcW w:w="3826" w:type="pct"/>
            <w:gridSpan w:val="2"/>
            <w:vAlign w:val="center"/>
          </w:tcPr>
          <w:p w:rsidR="00437FCD" w:rsidRDefault="00F30939">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отсутствует</w:t>
            </w:r>
          </w:p>
        </w:tc>
      </w:tr>
      <w:tr w:rsidR="00F30939" w:rsidRPr="00E04873" w:rsidTr="00F30939">
        <w:tc>
          <w:tcPr>
            <w:tcW w:w="1174" w:type="pct"/>
          </w:tcPr>
          <w:p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E50DB">
              <w:rPr>
                <w:rFonts w:ascii="Times New Roman" w:hAnsi="Times New Roman"/>
                <w:b/>
                <w:sz w:val="20"/>
                <w:szCs w:val="20"/>
              </w:rPr>
              <w:t>Вознаграждение за управление</w:t>
            </w:r>
            <w:r w:rsidR="00AC4957" w:rsidRPr="003152FA">
              <w:rPr>
                <w:rStyle w:val="a9"/>
                <w:rFonts w:eastAsia="Calibri"/>
                <w:sz w:val="18"/>
                <w:szCs w:val="18"/>
              </w:rPr>
              <w:footnoteReference w:id="17"/>
            </w:r>
          </w:p>
        </w:tc>
        <w:tc>
          <w:tcPr>
            <w:tcW w:w="3826" w:type="pct"/>
            <w:gridSpan w:val="2"/>
            <w:vAlign w:val="center"/>
          </w:tcPr>
          <w:p w:rsidR="00437FCD" w:rsidRDefault="00F30939">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7C39AB">
              <w:rPr>
                <w:rFonts w:ascii="Times New Roman" w:eastAsia="Times New Roman" w:hAnsi="Times New Roman"/>
                <w:b/>
                <w:bCs/>
                <w:sz w:val="20"/>
                <w:szCs w:val="20"/>
                <w:lang w:eastAsia="ru-RU"/>
              </w:rPr>
              <w:t>2</w:t>
            </w:r>
            <w:r>
              <w:rPr>
                <w:rFonts w:ascii="Times New Roman" w:eastAsia="Times New Roman" w:hAnsi="Times New Roman"/>
                <w:b/>
                <w:bCs/>
                <w:sz w:val="20"/>
                <w:szCs w:val="20"/>
                <w:lang w:eastAsia="ru-RU"/>
              </w:rPr>
              <w:t xml:space="preserve">% </w:t>
            </w:r>
            <w:r w:rsidRPr="005E50DB">
              <w:rPr>
                <w:rFonts w:ascii="Times New Roman" w:eastAsia="Times New Roman" w:hAnsi="Times New Roman"/>
                <w:bCs/>
                <w:sz w:val="20"/>
                <w:szCs w:val="20"/>
                <w:lang w:eastAsia="ru-RU"/>
              </w:rPr>
              <w:t xml:space="preserve">(Два процента) годовых - </w:t>
            </w:r>
            <w:r w:rsidRPr="005E50DB">
              <w:rPr>
                <w:rFonts w:ascii="Times New Roman" w:hAnsi="Times New Roman"/>
                <w:sz w:val="20"/>
                <w:szCs w:val="20"/>
              </w:rPr>
              <w:t>рассчитывается от средней Оценочной стоимости Имущества, принятого в доверительное управление</w:t>
            </w:r>
          </w:p>
        </w:tc>
      </w:tr>
      <w:tr w:rsidR="00F30939" w:rsidRPr="00E04873" w:rsidTr="00F30939">
        <w:tc>
          <w:tcPr>
            <w:tcW w:w="1174" w:type="pct"/>
          </w:tcPr>
          <w:p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E50DB">
              <w:rPr>
                <w:rFonts w:ascii="Times New Roman" w:hAnsi="Times New Roman"/>
                <w:b/>
                <w:sz w:val="20"/>
                <w:szCs w:val="20"/>
              </w:rPr>
              <w:t xml:space="preserve">Вознаграждение </w:t>
            </w:r>
            <w:r w:rsidRPr="005E50DB">
              <w:rPr>
                <w:rFonts w:ascii="Times New Roman" w:hAnsi="Times New Roman"/>
                <w:b/>
                <w:sz w:val="20"/>
                <w:szCs w:val="20"/>
                <w:lang w:eastAsia="ru-RU"/>
              </w:rPr>
              <w:t>за успех</w:t>
            </w:r>
            <w:r w:rsidR="00AC4957" w:rsidRPr="003152FA">
              <w:rPr>
                <w:rStyle w:val="a9"/>
                <w:rFonts w:eastAsia="Calibri"/>
                <w:sz w:val="18"/>
                <w:szCs w:val="18"/>
              </w:rPr>
              <w:footnoteReference w:id="18"/>
            </w:r>
          </w:p>
        </w:tc>
        <w:tc>
          <w:tcPr>
            <w:tcW w:w="3826" w:type="pct"/>
            <w:gridSpan w:val="2"/>
          </w:tcPr>
          <w:p w:rsidR="00437FCD" w:rsidRDefault="00145CAF">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094C0E">
              <w:rPr>
                <w:rFonts w:ascii="Times New Roman" w:eastAsia="Times New Roman" w:hAnsi="Times New Roman"/>
                <w:bCs/>
                <w:sz w:val="20"/>
                <w:szCs w:val="20"/>
                <w:lang w:eastAsia="ru-RU"/>
              </w:rPr>
              <w:t>если доходность по портфелю мен</w:t>
            </w:r>
            <w:r>
              <w:rPr>
                <w:rFonts w:ascii="Times New Roman" w:eastAsia="Times New Roman" w:hAnsi="Times New Roman"/>
                <w:bCs/>
                <w:sz w:val="20"/>
                <w:szCs w:val="20"/>
                <w:lang w:eastAsia="ru-RU"/>
              </w:rPr>
              <w:t>е</w:t>
            </w:r>
            <w:r w:rsidRPr="00094C0E">
              <w:rPr>
                <w:rFonts w:ascii="Times New Roman" w:eastAsia="Times New Roman" w:hAnsi="Times New Roman"/>
                <w:bCs/>
                <w:sz w:val="20"/>
                <w:szCs w:val="20"/>
                <w:lang w:eastAsia="ru-RU"/>
              </w:rPr>
              <w:t>е</w:t>
            </w:r>
            <w:r w:rsidRPr="00094C0E">
              <w:rPr>
                <w:rFonts w:ascii="Times New Roman" w:eastAsia="Times New Roman" w:hAnsi="Times New Roman"/>
                <w:b/>
                <w:bCs/>
                <w:sz w:val="20"/>
                <w:szCs w:val="20"/>
                <w:lang w:eastAsia="ru-RU"/>
              </w:rPr>
              <w:t xml:space="preserve"> 30% </w:t>
            </w:r>
            <w:r w:rsidRPr="00094C0E">
              <w:rPr>
                <w:rFonts w:ascii="Times New Roman" w:eastAsia="Times New Roman" w:hAnsi="Times New Roman"/>
                <w:bCs/>
                <w:sz w:val="20"/>
                <w:szCs w:val="20"/>
                <w:lang w:eastAsia="ru-RU"/>
              </w:rPr>
              <w:t>(Тридцати процентов) годовых, Управляющий взимает</w:t>
            </w:r>
            <w:r w:rsidRPr="00094C0E">
              <w:rPr>
                <w:rFonts w:ascii="Times New Roman" w:eastAsia="Times New Roman" w:hAnsi="Times New Roman"/>
                <w:b/>
                <w:bCs/>
                <w:sz w:val="20"/>
                <w:szCs w:val="20"/>
                <w:lang w:eastAsia="ru-RU"/>
              </w:rPr>
              <w:t xml:space="preserve"> 20% </w:t>
            </w:r>
            <w:r w:rsidRPr="00094C0E">
              <w:rPr>
                <w:rFonts w:ascii="Times New Roman" w:eastAsia="Times New Roman" w:hAnsi="Times New Roman"/>
                <w:bCs/>
                <w:sz w:val="20"/>
                <w:szCs w:val="20"/>
                <w:lang w:eastAsia="ru-RU"/>
              </w:rPr>
              <w:t>(Двадцать процентов) вознаграждения от прироста стоимости Активов;</w:t>
            </w:r>
          </w:p>
          <w:p w:rsidR="00437FCD" w:rsidRDefault="00145CAF">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094C0E">
              <w:rPr>
                <w:rFonts w:ascii="Times New Roman" w:eastAsia="Times New Roman" w:hAnsi="Times New Roman"/>
                <w:bCs/>
                <w:sz w:val="20"/>
                <w:szCs w:val="20"/>
                <w:lang w:eastAsia="ru-RU"/>
              </w:rPr>
              <w:t>если доходность по портфелю более</w:t>
            </w:r>
            <w:r w:rsidRPr="00094C0E">
              <w:rPr>
                <w:rFonts w:ascii="Times New Roman" w:eastAsia="Times New Roman" w:hAnsi="Times New Roman"/>
                <w:b/>
                <w:bCs/>
                <w:sz w:val="20"/>
                <w:szCs w:val="20"/>
                <w:lang w:eastAsia="ru-RU"/>
              </w:rPr>
              <w:t xml:space="preserve"> 30%</w:t>
            </w:r>
            <w:r w:rsidRPr="00094C0E">
              <w:rPr>
                <w:rFonts w:ascii="Times New Roman" w:eastAsia="Times New Roman" w:hAnsi="Times New Roman"/>
                <w:bCs/>
                <w:sz w:val="20"/>
                <w:szCs w:val="20"/>
                <w:lang w:eastAsia="ru-RU"/>
              </w:rPr>
              <w:t>(Тридцати процентов)</w:t>
            </w:r>
            <w:r w:rsidRPr="00094C0E">
              <w:rPr>
                <w:rFonts w:ascii="Times New Roman" w:eastAsia="Times New Roman" w:hAnsi="Times New Roman"/>
                <w:b/>
                <w:bCs/>
                <w:sz w:val="20"/>
                <w:szCs w:val="20"/>
                <w:lang w:eastAsia="ru-RU"/>
              </w:rPr>
              <w:t xml:space="preserve"> </w:t>
            </w:r>
            <w:r w:rsidRPr="00094C0E">
              <w:rPr>
                <w:rFonts w:ascii="Times New Roman" w:eastAsia="Times New Roman" w:hAnsi="Times New Roman"/>
                <w:bCs/>
                <w:sz w:val="20"/>
                <w:szCs w:val="20"/>
                <w:lang w:eastAsia="ru-RU"/>
              </w:rPr>
              <w:t>годовых, но мен</w:t>
            </w:r>
            <w:r>
              <w:rPr>
                <w:rFonts w:ascii="Times New Roman" w:eastAsia="Times New Roman" w:hAnsi="Times New Roman"/>
                <w:bCs/>
                <w:sz w:val="20"/>
                <w:szCs w:val="20"/>
                <w:lang w:eastAsia="ru-RU"/>
              </w:rPr>
              <w:t>е</w:t>
            </w:r>
            <w:r w:rsidRPr="00094C0E">
              <w:rPr>
                <w:rFonts w:ascii="Times New Roman" w:eastAsia="Times New Roman" w:hAnsi="Times New Roman"/>
                <w:bCs/>
                <w:sz w:val="20"/>
                <w:szCs w:val="20"/>
                <w:lang w:eastAsia="ru-RU"/>
              </w:rPr>
              <w:t>е</w:t>
            </w:r>
            <w:r w:rsidRPr="00094C0E">
              <w:rPr>
                <w:rFonts w:ascii="Times New Roman" w:eastAsia="Times New Roman" w:hAnsi="Times New Roman"/>
                <w:b/>
                <w:bCs/>
                <w:sz w:val="20"/>
                <w:szCs w:val="20"/>
                <w:lang w:eastAsia="ru-RU"/>
              </w:rPr>
              <w:t xml:space="preserve"> 100% </w:t>
            </w:r>
            <w:r w:rsidRPr="00094C0E">
              <w:rPr>
                <w:rFonts w:ascii="Times New Roman" w:eastAsia="Times New Roman" w:hAnsi="Times New Roman"/>
                <w:bCs/>
                <w:sz w:val="20"/>
                <w:szCs w:val="20"/>
                <w:lang w:eastAsia="ru-RU"/>
              </w:rPr>
              <w:t>(Ста процентов), Управляющий взимает</w:t>
            </w:r>
            <w:r w:rsidRPr="00094C0E">
              <w:rPr>
                <w:rFonts w:ascii="Times New Roman" w:eastAsia="Times New Roman" w:hAnsi="Times New Roman"/>
                <w:b/>
                <w:bCs/>
                <w:sz w:val="20"/>
                <w:szCs w:val="20"/>
                <w:lang w:eastAsia="ru-RU"/>
              </w:rPr>
              <w:t xml:space="preserve"> 30% </w:t>
            </w:r>
            <w:r w:rsidRPr="00094C0E">
              <w:rPr>
                <w:rFonts w:ascii="Times New Roman" w:eastAsia="Times New Roman" w:hAnsi="Times New Roman"/>
                <w:bCs/>
                <w:sz w:val="20"/>
                <w:szCs w:val="20"/>
                <w:lang w:eastAsia="ru-RU"/>
              </w:rPr>
              <w:t>(Тридцать процентов) вознаграждения от прироста стоимости Активов</w:t>
            </w:r>
            <w:r>
              <w:rPr>
                <w:rFonts w:ascii="Times New Roman" w:eastAsia="Times New Roman" w:hAnsi="Times New Roman"/>
                <w:bCs/>
                <w:sz w:val="20"/>
                <w:szCs w:val="20"/>
                <w:lang w:eastAsia="ru-RU"/>
              </w:rPr>
              <w:t>;</w:t>
            </w:r>
            <w:r w:rsidRPr="00094C0E">
              <w:rPr>
                <w:rFonts w:ascii="Times New Roman" w:eastAsia="Times New Roman" w:hAnsi="Times New Roman"/>
                <w:bCs/>
                <w:sz w:val="20"/>
                <w:szCs w:val="20"/>
                <w:lang w:eastAsia="ru-RU"/>
              </w:rPr>
              <w:t xml:space="preserve"> </w:t>
            </w:r>
          </w:p>
          <w:p w:rsidR="00437FCD" w:rsidRDefault="00145CAF">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094C0E">
              <w:rPr>
                <w:rFonts w:ascii="Times New Roman" w:eastAsia="Times New Roman" w:hAnsi="Times New Roman"/>
                <w:bCs/>
                <w:sz w:val="20"/>
                <w:szCs w:val="20"/>
                <w:lang w:eastAsia="ru-RU"/>
              </w:rPr>
              <w:t>если доходность по портфелю выше</w:t>
            </w:r>
            <w:r w:rsidRPr="00094C0E">
              <w:rPr>
                <w:rFonts w:ascii="Times New Roman" w:eastAsia="Times New Roman" w:hAnsi="Times New Roman"/>
                <w:b/>
                <w:bCs/>
                <w:sz w:val="20"/>
                <w:szCs w:val="20"/>
                <w:lang w:eastAsia="ru-RU"/>
              </w:rPr>
              <w:t xml:space="preserve"> 100% </w:t>
            </w:r>
            <w:r w:rsidRPr="00094C0E">
              <w:rPr>
                <w:rFonts w:ascii="Times New Roman" w:eastAsia="Times New Roman" w:hAnsi="Times New Roman"/>
                <w:bCs/>
                <w:sz w:val="20"/>
                <w:szCs w:val="20"/>
                <w:lang w:eastAsia="ru-RU"/>
              </w:rPr>
              <w:t>(Ста процентов) годовых, Управляющий взимает</w:t>
            </w:r>
            <w:r w:rsidRPr="00094C0E">
              <w:rPr>
                <w:rFonts w:ascii="Times New Roman" w:eastAsia="Times New Roman" w:hAnsi="Times New Roman"/>
                <w:b/>
                <w:bCs/>
                <w:sz w:val="20"/>
                <w:szCs w:val="20"/>
                <w:lang w:eastAsia="ru-RU"/>
              </w:rPr>
              <w:t xml:space="preserve"> 40% </w:t>
            </w:r>
            <w:r w:rsidRPr="00094C0E">
              <w:rPr>
                <w:rFonts w:ascii="Times New Roman" w:eastAsia="Times New Roman" w:hAnsi="Times New Roman"/>
                <w:bCs/>
                <w:sz w:val="20"/>
                <w:szCs w:val="20"/>
                <w:lang w:eastAsia="ru-RU"/>
              </w:rPr>
              <w:t>(Сорок процентов) вознаграждения от прироста стоимости Активов.</w:t>
            </w:r>
          </w:p>
        </w:tc>
      </w:tr>
    </w:tbl>
    <w:p w:rsidR="00F30939" w:rsidRPr="00A50C7E" w:rsidRDefault="00F30939" w:rsidP="00F30939">
      <w:pPr>
        <w:keepLines/>
        <w:spacing w:after="0" w:line="240" w:lineRule="auto"/>
        <w:ind w:left="709"/>
        <w:jc w:val="both"/>
        <w:rPr>
          <w:rFonts w:ascii="Times New Roman" w:eastAsia="Times New Roman" w:hAnsi="Times New Roman"/>
          <w:b/>
          <w:bCs/>
          <w:iCs/>
          <w:sz w:val="24"/>
          <w:szCs w:val="24"/>
        </w:rPr>
      </w:pPr>
    </w:p>
    <w:p w:rsidR="00F30939" w:rsidRPr="006C0766" w:rsidRDefault="00F30939" w:rsidP="00F30939">
      <w:pPr>
        <w:keepLines/>
        <w:autoSpaceDE w:val="0"/>
        <w:autoSpaceDN w:val="0"/>
        <w:adjustRightInd w:val="0"/>
        <w:spacing w:after="0" w:line="240" w:lineRule="auto"/>
        <w:rPr>
          <w:rFonts w:ascii="Times New Roman" w:eastAsia="Times New Roman" w:hAnsi="Times New Roman"/>
          <w:lang w:eastAsia="ru-RU"/>
        </w:rPr>
      </w:pPr>
      <w:r w:rsidRPr="006C0766">
        <w:rPr>
          <w:rFonts w:ascii="Times New Roman" w:eastAsia="Times New Roman" w:hAnsi="Times New Roman"/>
          <w:lang w:eastAsia="ru-RU"/>
        </w:rPr>
        <w:t xml:space="preserve">Учредитель управления:            </w:t>
      </w:r>
    </w:p>
    <w:p w:rsidR="00F30939" w:rsidRPr="006C0766" w:rsidRDefault="00F30939" w:rsidP="00F30939">
      <w:pPr>
        <w:keepLines/>
        <w:spacing w:before="60" w:after="0" w:line="240" w:lineRule="auto"/>
        <w:jc w:val="both"/>
        <w:rPr>
          <w:rFonts w:ascii="Times New Roman" w:hAnsi="Times New Roman"/>
        </w:rPr>
      </w:pPr>
      <w:r w:rsidRPr="006C0766">
        <w:rPr>
          <w:rFonts w:ascii="Times New Roman" w:hAnsi="Times New Roman"/>
        </w:rPr>
        <w:t xml:space="preserve">Настоящим подтверждаю, что мне разъяснены и понятны все существенные условия </w:t>
      </w:r>
      <w:r w:rsidRPr="005E50DB">
        <w:rPr>
          <w:rFonts w:ascii="Times New Roman" w:hAnsi="Times New Roman"/>
          <w:b/>
        </w:rPr>
        <w:t xml:space="preserve">Инвестиционной </w:t>
      </w:r>
      <w:r w:rsidRPr="00543A89">
        <w:rPr>
          <w:rFonts w:ascii="Times New Roman" w:hAnsi="Times New Roman"/>
          <w:b/>
        </w:rPr>
        <w:t>стратегии «</w:t>
      </w:r>
      <w:r w:rsidRPr="00543A89">
        <w:rPr>
          <w:rFonts w:ascii="Times New Roman" w:eastAsia="Times New Roman" w:hAnsi="Times New Roman"/>
          <w:b/>
          <w:lang w:val="en-US"/>
        </w:rPr>
        <w:t>Cresco</w:t>
      </w:r>
      <w:r w:rsidRPr="00543A89">
        <w:rPr>
          <w:rFonts w:ascii="Times New Roman" w:eastAsia="Times New Roman" w:hAnsi="Times New Roman"/>
          <w:b/>
        </w:rPr>
        <w:t xml:space="preserve"> доллар»</w:t>
      </w:r>
      <w:r w:rsidRPr="006C0766">
        <w:rPr>
          <w:rFonts w:ascii="Times New Roman" w:eastAsia="Times New Roman" w:hAnsi="Times New Roman"/>
          <w:bCs/>
          <w:iCs/>
        </w:rPr>
        <w:t xml:space="preserve"> </w:t>
      </w:r>
      <w:r w:rsidRPr="006C0766">
        <w:rPr>
          <w:rFonts w:ascii="Times New Roman" w:hAnsi="Times New Roman"/>
        </w:rPr>
        <w:t>и риски инвестирования, перечисленные в</w:t>
      </w:r>
      <w:r>
        <w:rPr>
          <w:rFonts w:ascii="Times New Roman" w:hAnsi="Times New Roman"/>
        </w:rPr>
        <w:t xml:space="preserve"> Декларации о рисках (</w:t>
      </w:r>
      <w:r w:rsidRPr="006C0766">
        <w:rPr>
          <w:rFonts w:ascii="Times New Roman" w:hAnsi="Times New Roman"/>
        </w:rPr>
        <w:t>Приложени</w:t>
      </w:r>
      <w:r>
        <w:rPr>
          <w:rFonts w:ascii="Times New Roman" w:hAnsi="Times New Roman"/>
        </w:rPr>
        <w:t>е</w:t>
      </w:r>
      <w:r w:rsidRPr="006C0766">
        <w:rPr>
          <w:rFonts w:ascii="Times New Roman" w:hAnsi="Times New Roman"/>
        </w:rPr>
        <w:t xml:space="preserve"> №1 к Регламенту доверительного управления</w:t>
      </w:r>
      <w:r>
        <w:rPr>
          <w:rFonts w:ascii="Times New Roman" w:hAnsi="Times New Roman"/>
        </w:rPr>
        <w:t xml:space="preserve"> </w:t>
      </w:r>
      <w:r w:rsidRPr="00836E56">
        <w:rPr>
          <w:rFonts w:ascii="Times New Roman" w:eastAsia="Times New Roman" w:hAnsi="Times New Roman"/>
          <w:iCs/>
          <w:lang w:eastAsia="ru-RU"/>
        </w:rPr>
        <w:t>ООО ИК «КРЭСКО Финанс»</w:t>
      </w:r>
      <w:r>
        <w:rPr>
          <w:rFonts w:ascii="Times New Roman" w:eastAsia="Times New Roman" w:hAnsi="Times New Roman"/>
          <w:iCs/>
          <w:lang w:eastAsia="ru-RU"/>
        </w:rPr>
        <w:t>)</w:t>
      </w:r>
      <w:r w:rsidRPr="006C0766">
        <w:rPr>
          <w:rFonts w:ascii="Times New Roman" w:hAnsi="Times New Roman"/>
        </w:rPr>
        <w:t>.</w:t>
      </w:r>
    </w:p>
    <w:p w:rsidR="00F30939" w:rsidRPr="00D03A3F" w:rsidRDefault="00F30939" w:rsidP="00F30939">
      <w:pPr>
        <w:keepLines/>
        <w:spacing w:after="0" w:line="240" w:lineRule="auto"/>
        <w:rPr>
          <w:rFonts w:ascii="Times New Roman" w:eastAsia="Times New Roman" w:hAnsi="Times New Roman"/>
          <w:bCs/>
          <w:iCs/>
          <w:sz w:val="20"/>
          <w:szCs w:val="20"/>
        </w:rPr>
      </w:pPr>
    </w:p>
    <w:p w:rsidR="00F30939" w:rsidRPr="006C0766" w:rsidRDefault="00F30939" w:rsidP="00F30939">
      <w:pPr>
        <w:keepLines/>
        <w:tabs>
          <w:tab w:val="left" w:pos="4057"/>
        </w:tab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ab/>
      </w:r>
    </w:p>
    <w:p w:rsidR="00F30939" w:rsidRPr="006C0766" w:rsidRDefault="00F30939" w:rsidP="00F30939">
      <w:pPr>
        <w:keepLines/>
        <w:spacing w:after="0" w:line="240" w:lineRule="auto"/>
        <w:rPr>
          <w:rFonts w:ascii="Times New Roman" w:eastAsia="Times New Roman" w:hAnsi="Times New Roman"/>
          <w:lang w:eastAsia="ru-RU"/>
        </w:rPr>
      </w:pPr>
      <w:r w:rsidRPr="006C0766">
        <w:rPr>
          <w:rFonts w:ascii="Times New Roman" w:eastAsia="Times New Roman" w:hAnsi="Times New Roman"/>
          <w:noProof/>
          <w:lang w:eastAsia="ru-RU"/>
        </w:rPr>
        <w:t>_____________________</w:t>
      </w:r>
      <w:r w:rsidRPr="006C0766">
        <w:rPr>
          <w:rFonts w:ascii="Times New Roman" w:eastAsia="Times New Roman" w:hAnsi="Times New Roman"/>
          <w:lang w:eastAsia="ru-RU"/>
        </w:rPr>
        <w:t xml:space="preserve">  /   (__________________________)    Дата: ____________________</w:t>
      </w:r>
    </w:p>
    <w:p w:rsidR="00F30939" w:rsidRPr="006C0766" w:rsidRDefault="00F30939" w:rsidP="00F30939">
      <w:pPr>
        <w:keepLines/>
        <w:spacing w:after="0" w:line="240" w:lineRule="auto"/>
        <w:jc w:val="both"/>
        <w:rPr>
          <w:rFonts w:ascii="Times New Roman" w:eastAsia="Times New Roman" w:hAnsi="Times New Roman"/>
          <w:sz w:val="18"/>
          <w:szCs w:val="18"/>
          <w:lang w:eastAsia="ru-RU"/>
        </w:rPr>
      </w:pPr>
      <w:r w:rsidRPr="006C0766">
        <w:rPr>
          <w:rFonts w:ascii="Times New Roman" w:eastAsia="Arial Unicode MS" w:hAnsi="Times New Roman"/>
          <w:color w:val="000000"/>
          <w:sz w:val="18"/>
          <w:szCs w:val="18"/>
          <w:lang w:eastAsia="ru-RU"/>
        </w:rPr>
        <w:t xml:space="preserve">                          (подпись)                                    (Ф.И.О. полностью)</w:t>
      </w:r>
    </w:p>
    <w:p w:rsidR="00F30939" w:rsidRPr="006C0766" w:rsidRDefault="00F30939" w:rsidP="00F30939">
      <w:pPr>
        <w:keepLines/>
        <w:spacing w:after="0" w:line="240" w:lineRule="auto"/>
        <w:jc w:val="both"/>
        <w:rPr>
          <w:rFonts w:ascii="Times New Roman" w:eastAsia="Times New Roman" w:hAnsi="Times New Roman"/>
          <w:lang w:eastAsia="ru-RU"/>
        </w:rPr>
      </w:pPr>
    </w:p>
    <w:p w:rsidR="00F30939" w:rsidRPr="006C0766" w:rsidRDefault="00F30939" w:rsidP="00F30939">
      <w:pPr>
        <w:keepLine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Доверительный управляющий</w:t>
      </w:r>
      <w:proofErr w:type="gramStart"/>
      <w:r w:rsidRPr="006C0766">
        <w:rPr>
          <w:rFonts w:ascii="Times New Roman" w:eastAsia="Times New Roman" w:hAnsi="Times New Roman"/>
          <w:lang w:eastAsia="ru-RU"/>
        </w:rPr>
        <w:t>: ____________________     /  (___________________________)</w:t>
      </w:r>
      <w:proofErr w:type="gramEnd"/>
    </w:p>
    <w:p w:rsidR="00F30939" w:rsidRPr="006C0766" w:rsidRDefault="00F30939" w:rsidP="00F30939">
      <w:pPr>
        <w:keepLines/>
        <w:spacing w:after="0" w:line="240" w:lineRule="auto"/>
        <w:jc w:val="both"/>
        <w:rPr>
          <w:rFonts w:ascii="Times New Roman" w:eastAsia="Arial Unicode MS" w:hAnsi="Times New Roman"/>
          <w:color w:val="000000"/>
          <w:sz w:val="18"/>
          <w:szCs w:val="18"/>
          <w:lang w:eastAsia="ru-RU"/>
        </w:rPr>
      </w:pPr>
      <w:r w:rsidRPr="006C0766">
        <w:rPr>
          <w:rFonts w:ascii="Times New Roman" w:eastAsia="Arial Unicode MS" w:hAnsi="Times New Roman"/>
          <w:color w:val="000000"/>
          <w:lang w:eastAsia="ru-RU"/>
        </w:rPr>
        <w:t xml:space="preserve">                   М.П. </w:t>
      </w:r>
      <w:r w:rsidRPr="006C0766">
        <w:rPr>
          <w:rFonts w:ascii="Times New Roman" w:eastAsia="Arial Unicode MS" w:hAnsi="Times New Roman"/>
          <w:color w:val="000000"/>
          <w:sz w:val="18"/>
          <w:szCs w:val="18"/>
          <w:lang w:eastAsia="ru-RU"/>
        </w:rPr>
        <w:t xml:space="preserve">                                                        (подпись)                                              (Ф.И.О. полностью)</w:t>
      </w:r>
    </w:p>
    <w:p w:rsidR="00F30939" w:rsidRDefault="00F30939" w:rsidP="00F30939">
      <w:pPr>
        <w:keepLines/>
        <w:spacing w:after="0" w:line="240" w:lineRule="auto"/>
        <w:jc w:val="center"/>
        <w:rPr>
          <w:rFonts w:ascii="Times New Roman" w:eastAsia="Times New Roman" w:hAnsi="Times New Roman"/>
          <w:b/>
          <w:bCs/>
          <w:iCs/>
          <w:sz w:val="24"/>
          <w:szCs w:val="24"/>
        </w:rPr>
      </w:pPr>
    </w:p>
    <w:p w:rsidR="00F30939" w:rsidRDefault="00F30939" w:rsidP="00F30939">
      <w:pPr>
        <w:keepLines/>
        <w:spacing w:after="0" w:line="240" w:lineRule="auto"/>
        <w:jc w:val="center"/>
        <w:rPr>
          <w:rFonts w:ascii="Times New Roman" w:eastAsia="Times New Roman" w:hAnsi="Times New Roman"/>
          <w:b/>
          <w:bCs/>
          <w:iCs/>
          <w:sz w:val="24"/>
          <w:szCs w:val="24"/>
        </w:rPr>
      </w:pPr>
    </w:p>
    <w:p w:rsidR="00F30939" w:rsidRDefault="00F30939" w:rsidP="00F30939">
      <w:pPr>
        <w:keepLines/>
        <w:spacing w:after="0" w:line="240" w:lineRule="auto"/>
        <w:jc w:val="center"/>
        <w:rPr>
          <w:rFonts w:ascii="Times New Roman" w:eastAsia="Times New Roman" w:hAnsi="Times New Roman"/>
          <w:b/>
          <w:bCs/>
          <w:iCs/>
          <w:sz w:val="24"/>
          <w:szCs w:val="24"/>
        </w:rPr>
      </w:pPr>
    </w:p>
    <w:p w:rsidR="00F30939" w:rsidRDefault="00F30939" w:rsidP="00F30939">
      <w:pPr>
        <w:keepLines/>
        <w:spacing w:after="0" w:line="240" w:lineRule="auto"/>
        <w:jc w:val="both"/>
        <w:rPr>
          <w:rFonts w:ascii="Times New Roman" w:eastAsia="Arial Unicode MS" w:hAnsi="Times New Roman"/>
          <w:color w:val="000000"/>
          <w:sz w:val="20"/>
          <w:szCs w:val="20"/>
          <w:lang w:eastAsia="ru-RU"/>
        </w:rPr>
      </w:pPr>
    </w:p>
    <w:p w:rsidR="00F30939" w:rsidRPr="005B69B6" w:rsidRDefault="00F30939" w:rsidP="00F30939">
      <w:pPr>
        <w:keepNext/>
        <w:keepLines/>
        <w:pBdr>
          <w:top w:val="single" w:sz="4" w:space="1" w:color="auto"/>
          <w:left w:val="single" w:sz="4" w:space="4" w:color="auto"/>
          <w:bottom w:val="single" w:sz="4" w:space="1" w:color="auto"/>
          <w:right w:val="single" w:sz="4" w:space="4" w:color="auto"/>
        </w:pBdr>
        <w:suppressAutoHyphens/>
        <w:spacing w:after="0"/>
        <w:ind w:left="142"/>
        <w:jc w:val="center"/>
        <w:outlineLvl w:val="0"/>
        <w:rPr>
          <w:rFonts w:ascii="Times New Roman" w:hAnsi="Times New Roman"/>
          <w:b/>
          <w:sz w:val="20"/>
          <w:szCs w:val="20"/>
        </w:rPr>
      </w:pPr>
      <w:r w:rsidRPr="005B69B6">
        <w:rPr>
          <w:rFonts w:ascii="Times New Roman" w:hAnsi="Times New Roman"/>
          <w:b/>
          <w:sz w:val="20"/>
          <w:szCs w:val="20"/>
        </w:rPr>
        <w:t>Для служебных отметок Организации</w:t>
      </w:r>
    </w:p>
    <w:p w:rsidR="00F30939" w:rsidRPr="005B69B6" w:rsidRDefault="00F30939" w:rsidP="00F30939">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Входящий № _____   Дата приема поручения «___» ___________20__г. Время ____ час</w:t>
      </w:r>
      <w:proofErr w:type="gramStart"/>
      <w:r w:rsidRPr="005B69B6">
        <w:rPr>
          <w:rFonts w:ascii="Times New Roman" w:hAnsi="Times New Roman"/>
          <w:sz w:val="20"/>
          <w:szCs w:val="20"/>
        </w:rPr>
        <w:t>.</w:t>
      </w:r>
      <w:proofErr w:type="gramEnd"/>
      <w:r w:rsidRPr="005B69B6">
        <w:rPr>
          <w:rFonts w:ascii="Times New Roman" w:hAnsi="Times New Roman"/>
          <w:sz w:val="20"/>
          <w:szCs w:val="20"/>
        </w:rPr>
        <w:t xml:space="preserve"> ____ </w:t>
      </w:r>
      <w:proofErr w:type="gramStart"/>
      <w:r w:rsidRPr="005B69B6">
        <w:rPr>
          <w:rFonts w:ascii="Times New Roman" w:hAnsi="Times New Roman"/>
          <w:sz w:val="20"/>
          <w:szCs w:val="20"/>
        </w:rPr>
        <w:t>м</w:t>
      </w:r>
      <w:proofErr w:type="gramEnd"/>
      <w:r w:rsidRPr="005B69B6">
        <w:rPr>
          <w:rFonts w:ascii="Times New Roman" w:hAnsi="Times New Roman"/>
          <w:sz w:val="20"/>
          <w:szCs w:val="20"/>
        </w:rPr>
        <w:t>ин.</w:t>
      </w:r>
    </w:p>
    <w:p w:rsidR="00F30939" w:rsidRDefault="00F30939" w:rsidP="00F30939">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Сотрудник, зарегистрировавший поручение _____________________________</w:t>
      </w:r>
    </w:p>
    <w:p w:rsidR="00F30939" w:rsidRDefault="00F30939" w:rsidP="00F30939">
      <w:pPr>
        <w:keepLines/>
        <w:pBdr>
          <w:top w:val="single" w:sz="4" w:space="1" w:color="auto"/>
          <w:left w:val="single" w:sz="4" w:space="4" w:color="auto"/>
          <w:bottom w:val="single" w:sz="4" w:space="1" w:color="auto"/>
          <w:right w:val="single" w:sz="4" w:space="4" w:color="auto"/>
        </w:pBdr>
        <w:suppressAutoHyphens/>
        <w:ind w:left="142"/>
        <w:jc w:val="center"/>
        <w:rPr>
          <w:rFonts w:ascii="Times New Roman" w:eastAsia="Times New Roman" w:hAnsi="Times New Roman"/>
          <w:b/>
          <w:bCs/>
          <w:iCs/>
          <w:sz w:val="24"/>
          <w:szCs w:val="24"/>
        </w:rPr>
      </w:pPr>
      <w:r w:rsidRPr="00C1721E">
        <w:rPr>
          <w:rFonts w:ascii="Times New Roman" w:hAnsi="Times New Roman"/>
          <w:i/>
        </w:rPr>
        <w:t>ФИО / код / подпись</w:t>
      </w:r>
    </w:p>
    <w:p w:rsidR="00AB5063" w:rsidRPr="00A00E3E" w:rsidRDefault="00AB5063" w:rsidP="00AB5063">
      <w:pPr>
        <w:pStyle w:val="af"/>
        <w:keepLines/>
        <w:pageBreakBefore/>
        <w:numPr>
          <w:ilvl w:val="1"/>
          <w:numId w:val="22"/>
        </w:numPr>
        <w:tabs>
          <w:tab w:val="left" w:pos="426"/>
        </w:tabs>
        <w:spacing w:before="120" w:after="60" w:line="240" w:lineRule="auto"/>
        <w:ind w:left="357" w:hanging="357"/>
        <w:contextualSpacing w:val="0"/>
        <w:jc w:val="both"/>
        <w:rPr>
          <w:rFonts w:ascii="Times New Roman" w:eastAsia="Times New Roman" w:hAnsi="Times New Roman"/>
          <w:b/>
          <w:bCs/>
          <w:iCs/>
          <w:sz w:val="24"/>
          <w:szCs w:val="24"/>
        </w:rPr>
      </w:pPr>
      <w:r w:rsidRPr="00A00E3E">
        <w:rPr>
          <w:rFonts w:ascii="Times New Roman" w:eastAsia="Times New Roman" w:hAnsi="Times New Roman"/>
          <w:b/>
          <w:bCs/>
          <w:iCs/>
          <w:sz w:val="24"/>
          <w:szCs w:val="24"/>
        </w:rPr>
        <w:t xml:space="preserve">Стандартная инвестиционная стратегия </w:t>
      </w:r>
      <w:r>
        <w:rPr>
          <w:rFonts w:ascii="Times New Roman" w:eastAsia="Times New Roman" w:hAnsi="Times New Roman"/>
          <w:b/>
          <w:bCs/>
          <w:iCs/>
          <w:sz w:val="24"/>
          <w:szCs w:val="24"/>
        </w:rPr>
        <w:t>для юридических лиц</w:t>
      </w:r>
      <w:r w:rsidRPr="00A00E3E">
        <w:rPr>
          <w:rFonts w:ascii="Times New Roman" w:eastAsia="Times New Roman" w:hAnsi="Times New Roman"/>
          <w:b/>
          <w:bCs/>
          <w:iCs/>
          <w:sz w:val="24"/>
          <w:szCs w:val="24"/>
        </w:rPr>
        <w:t xml:space="preserve"> «</w:t>
      </w:r>
      <w:r w:rsidRPr="00A00E3E">
        <w:rPr>
          <w:rFonts w:ascii="Times New Roman" w:eastAsia="Times New Roman" w:hAnsi="Times New Roman"/>
          <w:b/>
          <w:bCs/>
          <w:iCs/>
          <w:sz w:val="24"/>
          <w:szCs w:val="24"/>
          <w:lang w:val="en-US"/>
        </w:rPr>
        <w:t>Cresco</w:t>
      </w:r>
      <w:r w:rsidRPr="00A00E3E">
        <w:rPr>
          <w:rFonts w:ascii="Times New Roman" w:eastAsia="Times New Roman" w:hAnsi="Times New Roman"/>
          <w:b/>
          <w:bCs/>
          <w:iCs/>
          <w:sz w:val="24"/>
          <w:szCs w:val="24"/>
        </w:rPr>
        <w:t xml:space="preserve"> Б</w:t>
      </w:r>
      <w:r>
        <w:rPr>
          <w:rFonts w:ascii="Times New Roman" w:eastAsia="Times New Roman" w:hAnsi="Times New Roman"/>
          <w:b/>
          <w:bCs/>
          <w:iCs/>
          <w:sz w:val="24"/>
          <w:szCs w:val="24"/>
        </w:rPr>
        <w:t>изнес</w:t>
      </w:r>
      <w:r w:rsidRPr="00A00E3E">
        <w:rPr>
          <w:rFonts w:ascii="Times New Roman" w:eastAsia="Times New Roman" w:hAnsi="Times New Roman"/>
          <w:b/>
          <w:bCs/>
          <w:iCs/>
          <w:sz w:val="24"/>
          <w:szCs w:val="24"/>
        </w:rPr>
        <w:t>»</w:t>
      </w:r>
      <w:r>
        <w:rPr>
          <w:rFonts w:ascii="Times New Roman" w:eastAsia="Times New Roman" w:hAnsi="Times New Roman"/>
          <w:b/>
          <w:bCs/>
          <w:iCs/>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2"/>
        <w:gridCol w:w="3829"/>
        <w:gridCol w:w="3543"/>
      </w:tblGrid>
      <w:tr w:rsidR="00AB5063" w:rsidRPr="00E04873" w:rsidTr="00AB5063">
        <w:tc>
          <w:tcPr>
            <w:tcW w:w="1174" w:type="pct"/>
          </w:tcPr>
          <w:p w:rsidR="00AB5063" w:rsidRPr="007C39AB" w:rsidRDefault="00AB5063" w:rsidP="00AB5063">
            <w:pPr>
              <w:pStyle w:val="af"/>
              <w:keepLines/>
              <w:widowControl w:val="0"/>
              <w:autoSpaceDE w:val="0"/>
              <w:autoSpaceDN w:val="0"/>
              <w:adjustRightInd w:val="0"/>
              <w:spacing w:after="12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Цель стратегии</w:t>
            </w:r>
          </w:p>
        </w:tc>
        <w:tc>
          <w:tcPr>
            <w:tcW w:w="3826" w:type="pct"/>
            <w:gridSpan w:val="2"/>
          </w:tcPr>
          <w:p w:rsidR="00437FCD" w:rsidRDefault="00AB5063">
            <w:pPr>
              <w:pStyle w:val="af"/>
              <w:keepLines/>
              <w:widowControl w:val="0"/>
              <w:autoSpaceDE w:val="0"/>
              <w:autoSpaceDN w:val="0"/>
              <w:adjustRightInd w:val="0"/>
              <w:spacing w:after="0" w:line="240" w:lineRule="auto"/>
              <w:ind w:left="0"/>
              <w:rPr>
                <w:rFonts w:ascii="Times New Roman" w:eastAsia="Times New Roman" w:hAnsi="Times New Roman"/>
                <w:bCs/>
                <w:iCs/>
                <w:sz w:val="20"/>
                <w:szCs w:val="20"/>
              </w:rPr>
            </w:pPr>
            <w:r w:rsidRPr="00543A89">
              <w:rPr>
                <w:rFonts w:ascii="Times New Roman" w:eastAsia="Times New Roman" w:hAnsi="Times New Roman"/>
                <w:bCs/>
                <w:iCs/>
                <w:sz w:val="20"/>
                <w:szCs w:val="20"/>
              </w:rPr>
              <w:t>Сохранение капитала и его защита от инфляции</w:t>
            </w:r>
          </w:p>
        </w:tc>
      </w:tr>
      <w:tr w:rsidR="00AB5063" w:rsidRPr="00E04873" w:rsidTr="00AB5063">
        <w:tc>
          <w:tcPr>
            <w:tcW w:w="1174" w:type="pct"/>
          </w:tcPr>
          <w:p w:rsidR="00AB5063" w:rsidRPr="007C39AB" w:rsidRDefault="00AB5063" w:rsidP="00AB5063">
            <w:pPr>
              <w:pStyle w:val="af"/>
              <w:keepLines/>
              <w:widowControl w:val="0"/>
              <w:autoSpaceDE w:val="0"/>
              <w:autoSpaceDN w:val="0"/>
              <w:adjustRightInd w:val="0"/>
              <w:spacing w:after="12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Объекты инвестирования</w:t>
            </w:r>
          </w:p>
        </w:tc>
        <w:tc>
          <w:tcPr>
            <w:tcW w:w="3826" w:type="pct"/>
            <w:gridSpan w:val="2"/>
          </w:tcPr>
          <w:p w:rsidR="00437FCD" w:rsidRDefault="00AB5063">
            <w:pPr>
              <w:keepLines/>
              <w:widowControl w:val="0"/>
              <w:autoSpaceDE w:val="0"/>
              <w:autoSpaceDN w:val="0"/>
              <w:adjustRightInd w:val="0"/>
              <w:spacing w:after="0" w:line="240" w:lineRule="auto"/>
              <w:contextualSpacing/>
              <w:rPr>
                <w:rFonts w:ascii="Times New Roman" w:eastAsia="Times New Roman" w:hAnsi="Times New Roman"/>
                <w:bCs/>
                <w:sz w:val="20"/>
                <w:szCs w:val="20"/>
                <w:lang w:eastAsia="ru-RU"/>
              </w:rPr>
            </w:pPr>
            <w:r w:rsidRPr="00543A89">
              <w:rPr>
                <w:rFonts w:ascii="Times New Roman" w:eastAsia="Times New Roman" w:hAnsi="Times New Roman"/>
                <w:bCs/>
                <w:sz w:val="20"/>
                <w:szCs w:val="20"/>
                <w:lang w:eastAsia="ru-RU"/>
              </w:rPr>
              <w:t>Управляющий может осуществлять инвестиции в следующие инструменты в рамках ограничений, установленных законодательством:</w:t>
            </w:r>
          </w:p>
          <w:p w:rsidR="00437FCD" w:rsidRDefault="00AB5063">
            <w:pPr>
              <w:keepLines/>
              <w:spacing w:before="40" w:after="0" w:line="240" w:lineRule="auto"/>
              <w:rPr>
                <w:rFonts w:ascii="Times New Roman" w:eastAsia="Times New Roman" w:hAnsi="Times New Roman"/>
                <w:sz w:val="20"/>
                <w:szCs w:val="20"/>
              </w:rPr>
            </w:pPr>
            <w:r w:rsidRPr="00543A89">
              <w:rPr>
                <w:rFonts w:ascii="Times New Roman" w:eastAsia="Times New Roman" w:hAnsi="Times New Roman"/>
                <w:sz w:val="20"/>
                <w:szCs w:val="20"/>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p w:rsidR="00437FCD" w:rsidRDefault="00AB5063">
            <w:pPr>
              <w:keepLines/>
              <w:spacing w:after="0" w:line="240" w:lineRule="auto"/>
              <w:rPr>
                <w:rFonts w:ascii="Times New Roman" w:eastAsia="Times New Roman" w:hAnsi="Times New Roman"/>
                <w:sz w:val="20"/>
                <w:szCs w:val="20"/>
              </w:rPr>
            </w:pPr>
            <w:r w:rsidRPr="00543A89">
              <w:rPr>
                <w:rFonts w:ascii="Times New Roman" w:eastAsia="Times New Roman" w:hAnsi="Times New Roman"/>
                <w:sz w:val="20"/>
                <w:szCs w:val="20"/>
              </w:rPr>
              <w:t>- облигации коммерческих организаций;</w:t>
            </w:r>
          </w:p>
          <w:p w:rsidR="00437FCD" w:rsidRDefault="00AB5063">
            <w:pPr>
              <w:keepLines/>
              <w:spacing w:after="0" w:line="240" w:lineRule="auto"/>
              <w:rPr>
                <w:rFonts w:ascii="Times New Roman" w:eastAsia="Times New Roman" w:hAnsi="Times New Roman"/>
                <w:sz w:val="20"/>
                <w:szCs w:val="20"/>
              </w:rPr>
            </w:pPr>
            <w:r w:rsidRPr="00543A89">
              <w:rPr>
                <w:rFonts w:ascii="Times New Roman" w:eastAsia="Times New Roman" w:hAnsi="Times New Roman"/>
                <w:sz w:val="20"/>
                <w:szCs w:val="20"/>
              </w:rPr>
              <w:t xml:space="preserve">- </w:t>
            </w:r>
            <w:r w:rsidRPr="00543A89">
              <w:rPr>
                <w:rFonts w:ascii="Times New Roman" w:hAnsi="Times New Roman"/>
                <w:sz w:val="20"/>
                <w:szCs w:val="20"/>
              </w:rPr>
              <w:t>банковские вклады (депозиты) в российских рублях.</w:t>
            </w:r>
          </w:p>
          <w:p w:rsidR="00437FCD" w:rsidRDefault="00AB5063">
            <w:pPr>
              <w:keepLines/>
              <w:spacing w:before="40" w:after="0" w:line="240" w:lineRule="auto"/>
              <w:rPr>
                <w:rFonts w:ascii="Times New Roman" w:hAnsi="Times New Roman"/>
                <w:sz w:val="20"/>
                <w:szCs w:val="20"/>
              </w:rPr>
            </w:pPr>
            <w:r w:rsidRPr="00543A89">
              <w:rPr>
                <w:rFonts w:ascii="Times New Roman" w:hAnsi="Times New Roman"/>
                <w:sz w:val="20"/>
                <w:szCs w:val="20"/>
              </w:rPr>
              <w:t xml:space="preserve">В процессе осуществления доверительного управления Управляющий вправе совершать с Имуществом Учредителя управления любые </w:t>
            </w:r>
            <w:proofErr w:type="gramStart"/>
            <w:r w:rsidRPr="00543A89">
              <w:rPr>
                <w:rFonts w:ascii="Times New Roman" w:hAnsi="Times New Roman"/>
                <w:sz w:val="20"/>
                <w:szCs w:val="20"/>
              </w:rPr>
              <w:t>сделки</w:t>
            </w:r>
            <w:proofErr w:type="gramEnd"/>
            <w:r w:rsidRPr="00543A89">
              <w:rPr>
                <w:rFonts w:ascii="Times New Roman" w:hAnsi="Times New Roman"/>
                <w:sz w:val="20"/>
                <w:szCs w:val="20"/>
              </w:rPr>
              <w:t xml:space="preserve"> как на биржевом рынке, так и на внебиржевом рынке, в том числе, но не ограничиваясь, сделки купли - продажи, сделки РЕПО и иные виды сделок.</w:t>
            </w:r>
          </w:p>
          <w:p w:rsidR="00437FCD" w:rsidRDefault="00AB5063">
            <w:pPr>
              <w:keepLines/>
              <w:spacing w:before="40" w:after="0" w:line="240" w:lineRule="auto"/>
              <w:rPr>
                <w:rFonts w:ascii="Times New Roman" w:eastAsia="Times New Roman" w:hAnsi="Times New Roman"/>
                <w:snapToGrid w:val="0"/>
                <w:sz w:val="20"/>
                <w:szCs w:val="20"/>
                <w:lang w:eastAsia="ru-RU"/>
              </w:rPr>
            </w:pPr>
            <w:r w:rsidRPr="00543A89">
              <w:rPr>
                <w:rFonts w:ascii="Times New Roman" w:eastAsia="Times New Roman" w:hAnsi="Times New Roman"/>
                <w:snapToGrid w:val="0"/>
                <w:sz w:val="20"/>
                <w:szCs w:val="2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AB5063" w:rsidRPr="00E04873" w:rsidTr="00AB5063">
        <w:trPr>
          <w:cantSplit/>
          <w:trHeight w:hRule="exact" w:val="409"/>
        </w:trPr>
        <w:tc>
          <w:tcPr>
            <w:tcW w:w="1174" w:type="pct"/>
            <w:vMerge w:val="restart"/>
          </w:tcPr>
          <w:p w:rsidR="00AB5063" w:rsidRPr="007C39AB" w:rsidRDefault="00AB5063" w:rsidP="00AB5063">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Структура </w:t>
            </w:r>
            <w:r>
              <w:rPr>
                <w:rFonts w:ascii="Times New Roman" w:eastAsia="Times New Roman" w:hAnsi="Times New Roman"/>
                <w:b/>
                <w:bCs/>
                <w:sz w:val="20"/>
                <w:szCs w:val="20"/>
                <w:lang w:eastAsia="ru-RU"/>
              </w:rPr>
              <w:t>А</w:t>
            </w:r>
            <w:r w:rsidRPr="007C39AB">
              <w:rPr>
                <w:rFonts w:ascii="Times New Roman" w:eastAsia="Times New Roman" w:hAnsi="Times New Roman"/>
                <w:b/>
                <w:bCs/>
                <w:sz w:val="20"/>
                <w:szCs w:val="20"/>
                <w:lang w:eastAsia="ru-RU"/>
              </w:rPr>
              <w:t>ктивов</w:t>
            </w:r>
          </w:p>
        </w:tc>
        <w:tc>
          <w:tcPr>
            <w:tcW w:w="1987" w:type="pct"/>
            <w:vAlign w:val="center"/>
          </w:tcPr>
          <w:p w:rsidR="00AB5063" w:rsidRPr="009E51CD" w:rsidRDefault="00AB5063" w:rsidP="00AB5063">
            <w:pPr>
              <w:keepLines/>
              <w:spacing w:after="0" w:line="240" w:lineRule="auto"/>
              <w:jc w:val="center"/>
              <w:rPr>
                <w:rFonts w:ascii="Times New Roman" w:eastAsia="Times New Roman" w:hAnsi="Times New Roman"/>
                <w:b/>
                <w:sz w:val="18"/>
                <w:szCs w:val="18"/>
              </w:rPr>
            </w:pPr>
            <w:r w:rsidRPr="009E51CD">
              <w:rPr>
                <w:rFonts w:ascii="Times New Roman" w:eastAsia="Times New Roman" w:hAnsi="Times New Roman"/>
                <w:b/>
                <w:sz w:val="18"/>
                <w:szCs w:val="18"/>
              </w:rPr>
              <w:t>Надлежащие объекты инвестирования</w:t>
            </w:r>
          </w:p>
        </w:tc>
        <w:tc>
          <w:tcPr>
            <w:tcW w:w="1839" w:type="pct"/>
            <w:vAlign w:val="center"/>
          </w:tcPr>
          <w:p w:rsidR="00AB5063" w:rsidRPr="009E51CD" w:rsidRDefault="00AB5063" w:rsidP="00AB5063">
            <w:pPr>
              <w:keepLines/>
              <w:spacing w:after="0" w:line="240" w:lineRule="auto"/>
              <w:ind w:left="-109" w:right="-108"/>
              <w:jc w:val="center"/>
              <w:rPr>
                <w:rFonts w:ascii="Times New Roman" w:eastAsia="Times New Roman" w:hAnsi="Times New Roman"/>
                <w:bCs/>
                <w:sz w:val="18"/>
                <w:szCs w:val="18"/>
                <w:lang w:eastAsia="ru-RU"/>
              </w:rPr>
            </w:pPr>
            <w:r w:rsidRPr="009E51CD">
              <w:rPr>
                <w:rFonts w:ascii="Times New Roman" w:eastAsia="Times New Roman" w:hAnsi="Times New Roman"/>
                <w:b/>
                <w:sz w:val="18"/>
                <w:szCs w:val="18"/>
              </w:rPr>
              <w:t>Соотношение с ценными бумагами других видов (типов) и денежными средствами</w:t>
            </w:r>
          </w:p>
        </w:tc>
      </w:tr>
      <w:tr w:rsidR="00AB5063" w:rsidRPr="00E04873" w:rsidTr="00AB5063">
        <w:trPr>
          <w:cantSplit/>
          <w:trHeight w:hRule="exact" w:val="1032"/>
        </w:trPr>
        <w:tc>
          <w:tcPr>
            <w:tcW w:w="1174" w:type="pct"/>
            <w:vMerge/>
          </w:tcPr>
          <w:p w:rsidR="00AB5063" w:rsidRPr="007C39AB" w:rsidRDefault="00AB5063" w:rsidP="00AB5063">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tcPr>
          <w:p w:rsidR="00AB5063" w:rsidRPr="00543A89" w:rsidRDefault="00AB5063" w:rsidP="00AB5063">
            <w:pPr>
              <w:keepLines/>
              <w:spacing w:after="0" w:line="240" w:lineRule="auto"/>
              <w:rPr>
                <w:rFonts w:ascii="Times New Roman" w:eastAsia="Times New Roman" w:hAnsi="Times New Roman"/>
                <w:sz w:val="18"/>
                <w:szCs w:val="18"/>
              </w:rPr>
            </w:pPr>
            <w:r w:rsidRPr="00543A89">
              <w:rPr>
                <w:rFonts w:ascii="Times New Roman" w:eastAsia="Times New Roman" w:hAnsi="Times New Roman"/>
                <w:sz w:val="18"/>
                <w:szCs w:val="18"/>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tc>
        <w:tc>
          <w:tcPr>
            <w:tcW w:w="1839" w:type="pct"/>
            <w:vAlign w:val="center"/>
          </w:tcPr>
          <w:p w:rsidR="00AB5063" w:rsidRPr="00543A89" w:rsidRDefault="00AB5063" w:rsidP="00AB5063">
            <w:pPr>
              <w:keepLines/>
              <w:spacing w:after="0" w:line="240" w:lineRule="auto"/>
              <w:jc w:val="center"/>
              <w:rPr>
                <w:rFonts w:ascii="Times New Roman" w:eastAsia="Times New Roman" w:hAnsi="Times New Roman"/>
                <w:sz w:val="18"/>
                <w:szCs w:val="18"/>
              </w:rPr>
            </w:pPr>
            <w:r w:rsidRPr="00543A89">
              <w:rPr>
                <w:rFonts w:ascii="Times New Roman" w:eastAsia="Times New Roman" w:hAnsi="Times New Roman"/>
                <w:sz w:val="18"/>
                <w:szCs w:val="18"/>
              </w:rPr>
              <w:t xml:space="preserve">до 100% </w:t>
            </w:r>
          </w:p>
        </w:tc>
      </w:tr>
      <w:tr w:rsidR="00AB5063" w:rsidRPr="00E04873" w:rsidTr="00AB5063">
        <w:trPr>
          <w:cantSplit/>
          <w:trHeight w:hRule="exact" w:val="284"/>
        </w:trPr>
        <w:tc>
          <w:tcPr>
            <w:tcW w:w="1174" w:type="pct"/>
            <w:vMerge/>
          </w:tcPr>
          <w:p w:rsidR="00AB5063" w:rsidRPr="007C39AB" w:rsidRDefault="00AB5063" w:rsidP="00AB5063">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tcPr>
          <w:p w:rsidR="00AB5063" w:rsidRPr="00543A89" w:rsidRDefault="00AB5063" w:rsidP="00AB5063">
            <w:pPr>
              <w:keepLines/>
              <w:spacing w:after="0" w:line="240" w:lineRule="auto"/>
              <w:rPr>
                <w:rFonts w:ascii="Times New Roman" w:eastAsia="Times New Roman" w:hAnsi="Times New Roman"/>
                <w:sz w:val="18"/>
                <w:szCs w:val="18"/>
              </w:rPr>
            </w:pPr>
            <w:r w:rsidRPr="00543A89">
              <w:rPr>
                <w:rFonts w:ascii="Times New Roman" w:eastAsia="Times New Roman" w:hAnsi="Times New Roman"/>
                <w:sz w:val="18"/>
                <w:szCs w:val="18"/>
              </w:rPr>
              <w:t>Облигации коммерческих организаций</w:t>
            </w:r>
          </w:p>
        </w:tc>
        <w:tc>
          <w:tcPr>
            <w:tcW w:w="1839" w:type="pct"/>
            <w:vAlign w:val="center"/>
          </w:tcPr>
          <w:p w:rsidR="00AB5063" w:rsidRPr="00543A89" w:rsidRDefault="00AB5063" w:rsidP="00AB5063">
            <w:pPr>
              <w:keepLines/>
              <w:spacing w:after="0" w:line="240" w:lineRule="auto"/>
              <w:jc w:val="center"/>
              <w:rPr>
                <w:rFonts w:ascii="Times New Roman" w:eastAsia="Times New Roman" w:hAnsi="Times New Roman"/>
                <w:sz w:val="18"/>
                <w:szCs w:val="18"/>
              </w:rPr>
            </w:pPr>
            <w:r w:rsidRPr="00543A89">
              <w:rPr>
                <w:rFonts w:ascii="Times New Roman" w:eastAsia="Times New Roman" w:hAnsi="Times New Roman"/>
                <w:sz w:val="18"/>
                <w:szCs w:val="18"/>
              </w:rPr>
              <w:t>до 100%</w:t>
            </w:r>
          </w:p>
        </w:tc>
      </w:tr>
      <w:tr w:rsidR="00AB5063" w:rsidRPr="00E04873" w:rsidTr="00AB5063">
        <w:trPr>
          <w:cantSplit/>
          <w:trHeight w:hRule="exact" w:val="427"/>
        </w:trPr>
        <w:tc>
          <w:tcPr>
            <w:tcW w:w="1174" w:type="pct"/>
            <w:vMerge/>
          </w:tcPr>
          <w:p w:rsidR="00AB5063" w:rsidRPr="007C39AB" w:rsidRDefault="00AB5063" w:rsidP="00AB5063">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tcPr>
          <w:p w:rsidR="00AB5063" w:rsidRPr="00543A89" w:rsidRDefault="00AB5063" w:rsidP="00AB5063">
            <w:pPr>
              <w:keepLines/>
              <w:spacing w:after="0" w:line="240" w:lineRule="auto"/>
              <w:rPr>
                <w:rFonts w:ascii="Times New Roman" w:eastAsia="Times New Roman" w:hAnsi="Times New Roman"/>
                <w:sz w:val="18"/>
                <w:szCs w:val="18"/>
              </w:rPr>
            </w:pPr>
            <w:r w:rsidRPr="00543A89">
              <w:rPr>
                <w:rFonts w:ascii="Times New Roman" w:hAnsi="Times New Roman"/>
                <w:sz w:val="18"/>
                <w:szCs w:val="18"/>
              </w:rPr>
              <w:t>Банковские вклады (депозиты) в российских рублях</w:t>
            </w:r>
          </w:p>
        </w:tc>
        <w:tc>
          <w:tcPr>
            <w:tcW w:w="1839" w:type="pct"/>
            <w:vAlign w:val="center"/>
          </w:tcPr>
          <w:p w:rsidR="00AB5063" w:rsidRPr="00543A89" w:rsidRDefault="00AB5063" w:rsidP="00AB5063">
            <w:pPr>
              <w:keepLines/>
              <w:spacing w:after="0" w:line="240" w:lineRule="auto"/>
              <w:jc w:val="center"/>
              <w:rPr>
                <w:rFonts w:ascii="Times New Roman" w:eastAsia="Times New Roman" w:hAnsi="Times New Roman"/>
                <w:sz w:val="18"/>
                <w:szCs w:val="18"/>
              </w:rPr>
            </w:pPr>
            <w:r w:rsidRPr="00543A89">
              <w:rPr>
                <w:rFonts w:ascii="Times New Roman" w:eastAsia="Times New Roman" w:hAnsi="Times New Roman"/>
                <w:sz w:val="18"/>
                <w:szCs w:val="18"/>
              </w:rPr>
              <w:t>до 100%</w:t>
            </w:r>
          </w:p>
        </w:tc>
      </w:tr>
      <w:tr w:rsidR="00AB5063" w:rsidRPr="00E04873" w:rsidTr="00AB5063">
        <w:trPr>
          <w:cantSplit/>
          <w:trHeight w:hRule="exact" w:val="284"/>
        </w:trPr>
        <w:tc>
          <w:tcPr>
            <w:tcW w:w="1174" w:type="pct"/>
            <w:vMerge/>
          </w:tcPr>
          <w:p w:rsidR="00AB5063" w:rsidRPr="007C39AB" w:rsidRDefault="00AB5063" w:rsidP="00AB5063">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tcPr>
          <w:p w:rsidR="00AB5063" w:rsidRPr="00543A89" w:rsidRDefault="00AB5063" w:rsidP="00AB5063">
            <w:pPr>
              <w:keepLines/>
              <w:spacing w:after="0" w:line="240" w:lineRule="auto"/>
              <w:rPr>
                <w:rFonts w:ascii="Times New Roman" w:eastAsia="Times New Roman" w:hAnsi="Times New Roman"/>
                <w:sz w:val="18"/>
                <w:szCs w:val="18"/>
              </w:rPr>
            </w:pPr>
            <w:r w:rsidRPr="00543A89">
              <w:rPr>
                <w:rFonts w:ascii="Times New Roman" w:eastAsia="Times New Roman" w:hAnsi="Times New Roman"/>
                <w:sz w:val="18"/>
                <w:szCs w:val="18"/>
              </w:rPr>
              <w:t>Денежные средства</w:t>
            </w:r>
          </w:p>
        </w:tc>
        <w:tc>
          <w:tcPr>
            <w:tcW w:w="1839" w:type="pct"/>
            <w:vAlign w:val="center"/>
          </w:tcPr>
          <w:p w:rsidR="00AB5063" w:rsidRPr="00543A89" w:rsidRDefault="00AB5063" w:rsidP="00AB5063">
            <w:pPr>
              <w:keepLines/>
              <w:spacing w:after="0" w:line="240" w:lineRule="auto"/>
              <w:jc w:val="center"/>
              <w:rPr>
                <w:rFonts w:ascii="Times New Roman" w:eastAsia="Times New Roman" w:hAnsi="Times New Roman"/>
                <w:sz w:val="18"/>
                <w:szCs w:val="18"/>
              </w:rPr>
            </w:pPr>
            <w:r w:rsidRPr="00543A89">
              <w:rPr>
                <w:rFonts w:ascii="Times New Roman" w:eastAsia="Times New Roman" w:hAnsi="Times New Roman"/>
                <w:sz w:val="18"/>
                <w:szCs w:val="18"/>
              </w:rPr>
              <w:t>до 100 %</w:t>
            </w:r>
          </w:p>
        </w:tc>
      </w:tr>
      <w:tr w:rsidR="00AB5063" w:rsidRPr="00E04873" w:rsidTr="00AB5063">
        <w:tc>
          <w:tcPr>
            <w:tcW w:w="1174" w:type="pct"/>
          </w:tcPr>
          <w:p w:rsidR="00AB5063" w:rsidRPr="007C39AB" w:rsidRDefault="00AB5063" w:rsidP="00AB5063">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Стратегия управления</w:t>
            </w:r>
          </w:p>
        </w:tc>
        <w:tc>
          <w:tcPr>
            <w:tcW w:w="3826" w:type="pct"/>
            <w:gridSpan w:val="2"/>
          </w:tcPr>
          <w:p w:rsidR="00437FCD" w:rsidRDefault="00AB5063">
            <w:pPr>
              <w:keepLines/>
              <w:spacing w:after="0" w:line="240" w:lineRule="auto"/>
              <w:rPr>
                <w:rFonts w:ascii="Times New Roman" w:eastAsia="Times New Roman" w:hAnsi="Times New Roman"/>
                <w:bCs/>
                <w:iCs/>
                <w:sz w:val="20"/>
                <w:szCs w:val="20"/>
              </w:rPr>
            </w:pPr>
            <w:r w:rsidRPr="00543A89">
              <w:rPr>
                <w:rFonts w:ascii="Times New Roman" w:eastAsia="Times New Roman" w:hAnsi="Times New Roman"/>
                <w:bCs/>
                <w:iCs/>
                <w:sz w:val="20"/>
                <w:szCs w:val="20"/>
              </w:rPr>
              <w:t xml:space="preserve">Консервативная стратегия, в которой особое внимание уделяется сохранности средств и надёжности инструментов, участвующих в формировании портфеля. </w:t>
            </w:r>
          </w:p>
          <w:p w:rsidR="00437FCD" w:rsidRDefault="00AB5063">
            <w:pPr>
              <w:keepLines/>
              <w:shd w:val="clear" w:color="auto" w:fill="FFFFFF"/>
              <w:spacing w:before="40" w:after="0" w:line="240" w:lineRule="auto"/>
              <w:rPr>
                <w:rFonts w:ascii="Times New Roman" w:eastAsia="Times New Roman" w:hAnsi="Times New Roman"/>
                <w:color w:val="000000"/>
                <w:sz w:val="20"/>
                <w:szCs w:val="20"/>
                <w:lang w:eastAsia="ru-RU"/>
              </w:rPr>
            </w:pPr>
            <w:r w:rsidRPr="00543A89">
              <w:rPr>
                <w:rFonts w:ascii="Times New Roman" w:eastAsia="Times New Roman" w:hAnsi="Times New Roman"/>
                <w:color w:val="000000"/>
                <w:sz w:val="20"/>
                <w:szCs w:val="20"/>
                <w:lang w:eastAsia="ru-RU"/>
              </w:rPr>
              <w:t>Стратегия предполагает инвестирование средств в недооценённые и фундаментально привлекательные облигации с высокой доходностью, номинированные в рублях РФ.</w:t>
            </w:r>
          </w:p>
          <w:p w:rsidR="00437FCD" w:rsidRDefault="00AB5063">
            <w:pPr>
              <w:keepLines/>
              <w:spacing w:before="40" w:after="0" w:line="240" w:lineRule="auto"/>
              <w:rPr>
                <w:rFonts w:ascii="Times New Roman" w:eastAsia="Times New Roman" w:hAnsi="Times New Roman"/>
                <w:bCs/>
                <w:iCs/>
                <w:sz w:val="20"/>
                <w:szCs w:val="20"/>
              </w:rPr>
            </w:pPr>
            <w:r w:rsidRPr="00543A89">
              <w:rPr>
                <w:rFonts w:ascii="Times New Roman" w:hAnsi="Times New Roman"/>
                <w:color w:val="000000"/>
                <w:sz w:val="20"/>
                <w:szCs w:val="20"/>
                <w:shd w:val="clear" w:color="auto" w:fill="FFFFFF"/>
              </w:rPr>
              <w:t>Основная прибыль по стратегии формируется за счёт купонов по облигациям и роста цен тел облигаций. Облигации выбираются, исходя из лучших параметров надёжность-доходность, а также величины купона и сроков погашения.</w:t>
            </w:r>
          </w:p>
        </w:tc>
      </w:tr>
      <w:tr w:rsidR="00AB5063" w:rsidRPr="00E04873" w:rsidTr="00AB5063">
        <w:trPr>
          <w:trHeight w:val="635"/>
        </w:trPr>
        <w:tc>
          <w:tcPr>
            <w:tcW w:w="1174" w:type="pct"/>
          </w:tcPr>
          <w:p w:rsidR="00AB5063" w:rsidRPr="007C39AB" w:rsidRDefault="00AB5063" w:rsidP="00AB5063">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Срок инвестиций (инвестиционный горизонт)</w:t>
            </w:r>
          </w:p>
        </w:tc>
        <w:tc>
          <w:tcPr>
            <w:tcW w:w="3826" w:type="pct"/>
            <w:gridSpan w:val="2"/>
          </w:tcPr>
          <w:p w:rsidR="00437FCD" w:rsidRDefault="00AB5063">
            <w:pPr>
              <w:keepLines/>
              <w:widowControl w:val="0"/>
              <w:autoSpaceDE w:val="0"/>
              <w:autoSpaceDN w:val="0"/>
              <w:adjustRightInd w:val="0"/>
              <w:spacing w:line="240" w:lineRule="auto"/>
              <w:rPr>
                <w:rFonts w:ascii="Times New Roman" w:eastAsia="Times New Roman" w:hAnsi="Times New Roman"/>
                <w:bCs/>
                <w:sz w:val="20"/>
                <w:szCs w:val="20"/>
                <w:lang w:eastAsia="ru-RU"/>
              </w:rPr>
            </w:pPr>
            <w:r w:rsidRPr="00543A89">
              <w:rPr>
                <w:rFonts w:ascii="Times New Roman" w:eastAsia="Times New Roman" w:hAnsi="Times New Roman"/>
                <w:bCs/>
                <w:sz w:val="20"/>
                <w:szCs w:val="20"/>
                <w:lang w:eastAsia="ru-RU"/>
              </w:rPr>
              <w:t xml:space="preserve">1 год </w:t>
            </w:r>
          </w:p>
        </w:tc>
      </w:tr>
      <w:tr w:rsidR="00AB5063" w:rsidRPr="00E04873" w:rsidTr="00AB5063">
        <w:trPr>
          <w:trHeight w:hRule="exact" w:val="284"/>
        </w:trPr>
        <w:tc>
          <w:tcPr>
            <w:tcW w:w="1174" w:type="pct"/>
            <w:vAlign w:val="center"/>
          </w:tcPr>
          <w:p w:rsidR="00AB5063" w:rsidRPr="007C39AB" w:rsidRDefault="00AB5063" w:rsidP="00AB5063">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Валюта</w:t>
            </w:r>
            <w:r w:rsidRPr="007C39AB">
              <w:rPr>
                <w:rFonts w:ascii="Times New Roman" w:eastAsia="Times New Roman" w:hAnsi="Times New Roman"/>
                <w:b/>
                <w:bCs/>
                <w:sz w:val="20"/>
                <w:szCs w:val="20"/>
                <w:lang w:val="en-US" w:eastAsia="ru-RU"/>
              </w:rPr>
              <w:t xml:space="preserve"> </w:t>
            </w:r>
            <w:r w:rsidRPr="007C39AB">
              <w:rPr>
                <w:rFonts w:ascii="Times New Roman" w:eastAsia="Times New Roman" w:hAnsi="Times New Roman"/>
                <w:b/>
                <w:bCs/>
                <w:sz w:val="20"/>
                <w:szCs w:val="20"/>
                <w:lang w:eastAsia="ru-RU"/>
              </w:rPr>
              <w:t>стратегии</w:t>
            </w:r>
          </w:p>
        </w:tc>
        <w:tc>
          <w:tcPr>
            <w:tcW w:w="3826" w:type="pct"/>
            <w:gridSpan w:val="2"/>
          </w:tcPr>
          <w:p w:rsidR="00437FCD" w:rsidRDefault="00AB5063">
            <w:pPr>
              <w:keepLines/>
              <w:widowControl w:val="0"/>
              <w:tabs>
                <w:tab w:val="left" w:pos="5094"/>
              </w:tabs>
              <w:autoSpaceDE w:val="0"/>
              <w:autoSpaceDN w:val="0"/>
              <w:adjustRightInd w:val="0"/>
              <w:rPr>
                <w:rFonts w:ascii="Times New Roman" w:eastAsia="Times New Roman" w:hAnsi="Times New Roman"/>
                <w:bCs/>
                <w:sz w:val="20"/>
                <w:szCs w:val="20"/>
                <w:lang w:eastAsia="ru-RU"/>
              </w:rPr>
            </w:pPr>
            <w:r w:rsidRPr="00543A89">
              <w:rPr>
                <w:rFonts w:ascii="Times New Roman" w:eastAsia="Times New Roman" w:hAnsi="Times New Roman"/>
                <w:bCs/>
                <w:sz w:val="20"/>
                <w:szCs w:val="20"/>
                <w:lang w:eastAsia="ru-RU"/>
              </w:rPr>
              <w:t>Рубль РФ</w:t>
            </w:r>
            <w:r w:rsidRPr="00543A89">
              <w:rPr>
                <w:rFonts w:ascii="Times New Roman" w:eastAsia="Times New Roman" w:hAnsi="Times New Roman"/>
                <w:bCs/>
                <w:sz w:val="20"/>
                <w:szCs w:val="20"/>
                <w:lang w:eastAsia="ru-RU"/>
              </w:rPr>
              <w:tab/>
            </w:r>
          </w:p>
        </w:tc>
      </w:tr>
      <w:tr w:rsidR="00AB5063" w:rsidRPr="00E04873" w:rsidTr="00AB5063">
        <w:trPr>
          <w:trHeight w:val="724"/>
        </w:trPr>
        <w:tc>
          <w:tcPr>
            <w:tcW w:w="1174" w:type="pct"/>
          </w:tcPr>
          <w:p w:rsidR="00AB5063" w:rsidRPr="007C39AB" w:rsidRDefault="00AB5063" w:rsidP="00AB5063">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Минимальная сумма инвестирования</w:t>
            </w:r>
          </w:p>
        </w:tc>
        <w:tc>
          <w:tcPr>
            <w:tcW w:w="3826" w:type="pct"/>
            <w:gridSpan w:val="2"/>
            <w:vAlign w:val="center"/>
          </w:tcPr>
          <w:p w:rsidR="00437FCD" w:rsidRDefault="00AB5063">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43A89">
              <w:rPr>
                <w:rFonts w:ascii="Times New Roman" w:eastAsia="Times New Roman" w:hAnsi="Times New Roman"/>
                <w:b/>
                <w:bCs/>
                <w:sz w:val="20"/>
                <w:szCs w:val="20"/>
                <w:lang w:eastAsia="ru-RU"/>
              </w:rPr>
              <w:t>3 000</w:t>
            </w:r>
            <w:r w:rsidR="00AC4957">
              <w:rPr>
                <w:rFonts w:ascii="Times New Roman" w:eastAsia="Times New Roman" w:hAnsi="Times New Roman"/>
                <w:b/>
                <w:bCs/>
                <w:sz w:val="20"/>
                <w:szCs w:val="20"/>
                <w:lang w:eastAsia="ru-RU"/>
              </w:rPr>
              <w:t> </w:t>
            </w:r>
            <w:r w:rsidRPr="00543A89">
              <w:rPr>
                <w:rFonts w:ascii="Times New Roman" w:eastAsia="Times New Roman" w:hAnsi="Times New Roman"/>
                <w:b/>
                <w:bCs/>
                <w:sz w:val="20"/>
                <w:szCs w:val="20"/>
                <w:lang w:eastAsia="ru-RU"/>
              </w:rPr>
              <w:t>000</w:t>
            </w:r>
            <w:r w:rsidR="00AC4957">
              <w:rPr>
                <w:rFonts w:ascii="Times New Roman" w:eastAsia="Times New Roman" w:hAnsi="Times New Roman"/>
                <w:b/>
                <w:bCs/>
                <w:sz w:val="20"/>
                <w:szCs w:val="20"/>
                <w:lang w:eastAsia="ru-RU"/>
              </w:rPr>
              <w:t>.00</w:t>
            </w:r>
            <w:r w:rsidRPr="00543A89">
              <w:rPr>
                <w:rFonts w:ascii="Times New Roman" w:eastAsia="Times New Roman" w:hAnsi="Times New Roman"/>
                <w:b/>
                <w:bCs/>
                <w:sz w:val="20"/>
                <w:szCs w:val="20"/>
                <w:lang w:eastAsia="ru-RU"/>
              </w:rPr>
              <w:t xml:space="preserve"> (Три миллиона) рублей</w:t>
            </w:r>
          </w:p>
          <w:p w:rsidR="00437FCD" w:rsidRDefault="00AB5063">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543A89">
              <w:rPr>
                <w:rFonts w:ascii="Times New Roman" w:eastAsia="Times New Roman" w:hAnsi="Times New Roman"/>
                <w:bCs/>
                <w:sz w:val="20"/>
                <w:szCs w:val="20"/>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p>
        </w:tc>
      </w:tr>
      <w:tr w:rsidR="00AB5063" w:rsidRPr="00E04873" w:rsidTr="00AB5063">
        <w:trPr>
          <w:trHeight w:val="278"/>
        </w:trPr>
        <w:tc>
          <w:tcPr>
            <w:tcW w:w="1174" w:type="pct"/>
          </w:tcPr>
          <w:p w:rsidR="00AB5063" w:rsidRPr="007C39AB" w:rsidRDefault="00AB5063" w:rsidP="00AB5063">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bCs/>
                <w:sz w:val="20"/>
                <w:szCs w:val="20"/>
              </w:rPr>
              <w:t>Риски, связанные со стратегией</w:t>
            </w:r>
          </w:p>
        </w:tc>
        <w:tc>
          <w:tcPr>
            <w:tcW w:w="3826" w:type="pct"/>
            <w:gridSpan w:val="2"/>
            <w:vAlign w:val="center"/>
          </w:tcPr>
          <w:p w:rsidR="00437FCD" w:rsidRDefault="00AB5063">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43A89">
              <w:rPr>
                <w:rFonts w:ascii="Times New Roman" w:hAnsi="Times New Roman"/>
                <w:sz w:val="20"/>
                <w:szCs w:val="20"/>
              </w:rPr>
              <w:t xml:space="preserve">Описание рисков, связанных со стратегией управления, представлено в Приложении №1 к Регламенту доверительного управления </w:t>
            </w:r>
            <w:r w:rsidRPr="00543A89">
              <w:rPr>
                <w:rFonts w:ascii="Times New Roman" w:eastAsia="Times New Roman" w:hAnsi="Times New Roman"/>
                <w:iCs/>
                <w:sz w:val="20"/>
                <w:szCs w:val="20"/>
                <w:lang w:eastAsia="ru-RU"/>
              </w:rPr>
              <w:t>ООО ИК «КРЭСКО Финанс»</w:t>
            </w:r>
          </w:p>
        </w:tc>
      </w:tr>
      <w:tr w:rsidR="00AB5063" w:rsidRPr="00E04873" w:rsidTr="00AB5063">
        <w:trPr>
          <w:trHeight w:val="277"/>
        </w:trPr>
        <w:tc>
          <w:tcPr>
            <w:tcW w:w="1174" w:type="pct"/>
          </w:tcPr>
          <w:p w:rsidR="00AB5063" w:rsidRPr="007C39AB" w:rsidRDefault="00AB5063" w:rsidP="00AB5063">
            <w:pPr>
              <w:pStyle w:val="af"/>
              <w:keepLines/>
              <w:widowControl w:val="0"/>
              <w:autoSpaceDE w:val="0"/>
              <w:autoSpaceDN w:val="0"/>
              <w:adjustRightInd w:val="0"/>
              <w:spacing w:after="0" w:line="240" w:lineRule="auto"/>
              <w:ind w:left="0" w:right="-109"/>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Допустимый риск Учредителя управления </w:t>
            </w:r>
          </w:p>
        </w:tc>
        <w:tc>
          <w:tcPr>
            <w:tcW w:w="3826" w:type="pct"/>
            <w:gridSpan w:val="2"/>
            <w:vAlign w:val="center"/>
          </w:tcPr>
          <w:p w:rsidR="00437FCD" w:rsidRDefault="00AB5063">
            <w:pPr>
              <w:pStyle w:val="af"/>
              <w:keepLines/>
              <w:autoSpaceDE w:val="0"/>
              <w:autoSpaceDN w:val="0"/>
              <w:adjustRightInd w:val="0"/>
              <w:spacing w:after="0" w:line="240" w:lineRule="auto"/>
              <w:ind w:left="0"/>
              <w:rPr>
                <w:rFonts w:ascii="Times New Roman" w:eastAsia="Times New Roman" w:hAnsi="Times New Roman"/>
                <w:bCs/>
                <w:sz w:val="20"/>
                <w:szCs w:val="20"/>
                <w:lang w:eastAsia="ru-RU"/>
              </w:rPr>
            </w:pPr>
            <w:r w:rsidRPr="006C0766">
              <w:rPr>
                <w:rFonts w:ascii="Times New Roman" w:eastAsia="Times New Roman" w:hAnsi="Times New Roman"/>
                <w:bCs/>
                <w:sz w:val="20"/>
                <w:szCs w:val="20"/>
                <w:lang w:eastAsia="ru-RU"/>
              </w:rPr>
              <w:t>до</w:t>
            </w:r>
            <w:r>
              <w:rPr>
                <w:rFonts w:ascii="Times New Roman" w:eastAsia="Times New Roman" w:hAnsi="Times New Roman"/>
                <w:b/>
                <w:bCs/>
                <w:sz w:val="20"/>
                <w:szCs w:val="20"/>
                <w:lang w:eastAsia="ru-RU"/>
              </w:rPr>
              <w:t xml:space="preserve"> 5</w:t>
            </w:r>
            <w:r w:rsidRPr="007C39AB">
              <w:rPr>
                <w:rFonts w:ascii="Times New Roman" w:eastAsia="Times New Roman" w:hAnsi="Times New Roman"/>
                <w:b/>
                <w:bCs/>
                <w:sz w:val="20"/>
                <w:szCs w:val="20"/>
                <w:lang w:eastAsia="ru-RU"/>
              </w:rPr>
              <w:t>%</w:t>
            </w:r>
            <w:r>
              <w:rPr>
                <w:rFonts w:ascii="Times New Roman" w:eastAsia="Times New Roman" w:hAnsi="Times New Roman"/>
                <w:b/>
                <w:bCs/>
                <w:sz w:val="20"/>
                <w:szCs w:val="20"/>
                <w:lang w:eastAsia="ru-RU"/>
              </w:rPr>
              <w:t xml:space="preserve"> </w:t>
            </w:r>
            <w:r w:rsidRPr="006C0766">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Пяти</w:t>
            </w:r>
            <w:r w:rsidRPr="006C0766">
              <w:rPr>
                <w:rFonts w:ascii="Times New Roman" w:eastAsia="Times New Roman" w:hAnsi="Times New Roman"/>
                <w:bCs/>
                <w:sz w:val="20"/>
                <w:szCs w:val="20"/>
                <w:lang w:eastAsia="ru-RU"/>
              </w:rPr>
              <w:t xml:space="preserve"> процентов)</w:t>
            </w:r>
            <w:r>
              <w:rPr>
                <w:rFonts w:ascii="Times New Roman" w:eastAsia="Times New Roman" w:hAnsi="Times New Roman"/>
                <w:bCs/>
                <w:sz w:val="20"/>
                <w:szCs w:val="20"/>
                <w:lang w:eastAsia="ru-RU"/>
              </w:rPr>
              <w:t xml:space="preserve"> </w:t>
            </w:r>
            <w:r w:rsidRPr="00E86C00">
              <w:rPr>
                <w:rFonts w:ascii="Times New Roman" w:eastAsia="Times New Roman" w:hAnsi="Times New Roman"/>
                <w:bCs/>
                <w:sz w:val="20"/>
                <w:szCs w:val="20"/>
                <w:lang w:eastAsia="ru-RU"/>
              </w:rPr>
              <w:t>от первоначальной стоимости Имущества в управлении определяется Учредителем управления, но не может быть выше уровня, определяемого в рамках Инвестиционного профиля Учредителя</w:t>
            </w:r>
          </w:p>
        </w:tc>
      </w:tr>
      <w:tr w:rsidR="00AB5063" w:rsidRPr="00E04873" w:rsidTr="00AB5063">
        <w:trPr>
          <w:trHeight w:val="345"/>
        </w:trPr>
        <w:tc>
          <w:tcPr>
            <w:tcW w:w="1174" w:type="pct"/>
          </w:tcPr>
          <w:p w:rsidR="00AB5063" w:rsidRPr="007C39AB" w:rsidRDefault="00AB5063" w:rsidP="00AB5063">
            <w:pPr>
              <w:pStyle w:val="af"/>
              <w:keepLines/>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sz w:val="20"/>
                <w:szCs w:val="20"/>
              </w:rPr>
              <w:t>Ожидаемая доходность от инвестирования</w:t>
            </w:r>
            <w:r w:rsidRPr="00E91F85">
              <w:rPr>
                <w:rStyle w:val="a9"/>
                <w:rFonts w:eastAsia="Calibri"/>
                <w:b/>
                <w:bCs/>
                <w:sz w:val="18"/>
                <w:szCs w:val="18"/>
                <w:lang w:eastAsia="ru-RU"/>
              </w:rPr>
              <w:footnoteReference w:id="19"/>
            </w:r>
          </w:p>
        </w:tc>
        <w:tc>
          <w:tcPr>
            <w:tcW w:w="3826" w:type="pct"/>
            <w:gridSpan w:val="2"/>
            <w:vAlign w:val="center"/>
          </w:tcPr>
          <w:p w:rsidR="00437FCD" w:rsidRDefault="00AB5063">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12</w:t>
            </w:r>
            <w:r w:rsidRPr="007C39AB">
              <w:rPr>
                <w:rFonts w:ascii="Times New Roman" w:eastAsia="Times New Roman" w:hAnsi="Times New Roman"/>
                <w:b/>
                <w:bCs/>
                <w:sz w:val="20"/>
                <w:szCs w:val="20"/>
                <w:lang w:eastAsia="ru-RU"/>
              </w:rPr>
              <w:t>%</w:t>
            </w:r>
            <w:r>
              <w:rPr>
                <w:rFonts w:ascii="Times New Roman" w:eastAsia="Times New Roman" w:hAnsi="Times New Roman"/>
                <w:b/>
                <w:bCs/>
                <w:sz w:val="20"/>
                <w:szCs w:val="20"/>
                <w:lang w:eastAsia="ru-RU"/>
              </w:rPr>
              <w:t xml:space="preserve"> </w:t>
            </w:r>
            <w:r w:rsidRPr="005B69B6">
              <w:rPr>
                <w:rFonts w:ascii="Times New Roman" w:eastAsia="Times New Roman" w:hAnsi="Times New Roman"/>
                <w:bCs/>
                <w:sz w:val="20"/>
                <w:szCs w:val="20"/>
                <w:lang w:eastAsia="ru-RU"/>
              </w:rPr>
              <w:t>(Дв</w:t>
            </w:r>
            <w:r>
              <w:rPr>
                <w:rFonts w:ascii="Times New Roman" w:eastAsia="Times New Roman" w:hAnsi="Times New Roman"/>
                <w:bCs/>
                <w:sz w:val="20"/>
                <w:szCs w:val="20"/>
                <w:lang w:eastAsia="ru-RU"/>
              </w:rPr>
              <w:t>енад</w:t>
            </w:r>
            <w:r w:rsidRPr="005B69B6">
              <w:rPr>
                <w:rFonts w:ascii="Times New Roman" w:eastAsia="Times New Roman" w:hAnsi="Times New Roman"/>
                <w:bCs/>
                <w:sz w:val="20"/>
                <w:szCs w:val="20"/>
                <w:lang w:eastAsia="ru-RU"/>
              </w:rPr>
              <w:t xml:space="preserve">цать процентов) </w:t>
            </w:r>
            <w:r w:rsidRPr="005B69B6">
              <w:rPr>
                <w:rFonts w:ascii="Times New Roman" w:hAnsi="Times New Roman"/>
                <w:sz w:val="20"/>
                <w:szCs w:val="20"/>
              </w:rPr>
              <w:t>в годовом исчислении</w:t>
            </w:r>
          </w:p>
        </w:tc>
      </w:tr>
      <w:tr w:rsidR="00AB5063" w:rsidRPr="00E04873" w:rsidTr="00AB5063">
        <w:trPr>
          <w:trHeight w:val="345"/>
        </w:trPr>
        <w:tc>
          <w:tcPr>
            <w:tcW w:w="1174" w:type="pct"/>
          </w:tcPr>
          <w:p w:rsidR="00AB5063" w:rsidRPr="005E50DB" w:rsidRDefault="00AB5063" w:rsidP="00AB5063">
            <w:pPr>
              <w:pStyle w:val="af"/>
              <w:keepLines/>
              <w:widowControl w:val="0"/>
              <w:autoSpaceDE w:val="0"/>
              <w:autoSpaceDN w:val="0"/>
              <w:adjustRightInd w:val="0"/>
              <w:spacing w:after="0" w:line="240" w:lineRule="auto"/>
              <w:ind w:left="0"/>
              <w:rPr>
                <w:rFonts w:ascii="Times New Roman" w:hAnsi="Times New Roman"/>
                <w:b/>
                <w:sz w:val="20"/>
                <w:szCs w:val="20"/>
              </w:rPr>
            </w:pPr>
            <w:r w:rsidRPr="005E50DB">
              <w:rPr>
                <w:rFonts w:ascii="Times New Roman" w:hAnsi="Times New Roman"/>
                <w:b/>
                <w:sz w:val="20"/>
                <w:szCs w:val="20"/>
              </w:rPr>
              <w:t>Информация о расходах, связанных с доверительным управлением</w:t>
            </w:r>
          </w:p>
        </w:tc>
        <w:tc>
          <w:tcPr>
            <w:tcW w:w="3826" w:type="pct"/>
            <w:gridSpan w:val="2"/>
            <w:vAlign w:val="center"/>
          </w:tcPr>
          <w:p w:rsidR="00437FCD" w:rsidRDefault="00AB5063">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E50DB">
              <w:rPr>
                <w:rFonts w:ascii="Times New Roman" w:hAnsi="Times New Roman"/>
                <w:sz w:val="20"/>
                <w:szCs w:val="20"/>
              </w:rPr>
              <w:t>Сборы, взимаемые биржами, депозитариями, регистраторами, брокерами, банками, расходы, связанные с осуществлением прав по ценным бумагам, находящимся у Управляющего по настоящему Договору, комиссии, оплаченные Управляющим, за перевод Учредителем управления денежных сре</w:t>
            </w:r>
            <w:proofErr w:type="gramStart"/>
            <w:r w:rsidRPr="005E50DB">
              <w:rPr>
                <w:rFonts w:ascii="Times New Roman" w:hAnsi="Times New Roman"/>
                <w:sz w:val="20"/>
                <w:szCs w:val="20"/>
              </w:rPr>
              <w:t>дств в д</w:t>
            </w:r>
            <w:proofErr w:type="gramEnd"/>
            <w:r w:rsidRPr="005E50DB">
              <w:rPr>
                <w:rFonts w:ascii="Times New Roman" w:hAnsi="Times New Roman"/>
                <w:sz w:val="20"/>
                <w:szCs w:val="20"/>
              </w:rPr>
              <w:t>оверительное управление по Договору, а также иные расходы, связанные с осуществлением доверительного управления Активами.</w:t>
            </w:r>
          </w:p>
        </w:tc>
      </w:tr>
      <w:tr w:rsidR="00AB5063" w:rsidRPr="00E04873" w:rsidTr="00AB5063">
        <w:trPr>
          <w:trHeight w:hRule="exact" w:val="284"/>
        </w:trPr>
        <w:tc>
          <w:tcPr>
            <w:tcW w:w="1174" w:type="pct"/>
          </w:tcPr>
          <w:p w:rsidR="00AB5063" w:rsidRPr="007C39AB" w:rsidRDefault="00AB5063" w:rsidP="00AB5063">
            <w:pPr>
              <w:pStyle w:val="af"/>
              <w:keepLines/>
              <w:widowControl w:val="0"/>
              <w:autoSpaceDE w:val="0"/>
              <w:autoSpaceDN w:val="0"/>
              <w:adjustRightInd w:val="0"/>
              <w:spacing w:after="0" w:line="240" w:lineRule="auto"/>
              <w:ind w:left="0"/>
              <w:rPr>
                <w:rFonts w:ascii="Times New Roman" w:hAnsi="Times New Roman"/>
                <w:b/>
                <w:sz w:val="20"/>
                <w:szCs w:val="20"/>
                <w:lang w:eastAsia="ru-RU"/>
              </w:rPr>
            </w:pPr>
            <w:r w:rsidRPr="007C39AB">
              <w:rPr>
                <w:rFonts w:ascii="Times New Roman" w:hAnsi="Times New Roman"/>
                <w:b/>
                <w:sz w:val="20"/>
                <w:szCs w:val="20"/>
                <w:lang w:eastAsia="ru-RU"/>
              </w:rPr>
              <w:t>Комиссия за ввод</w:t>
            </w:r>
          </w:p>
        </w:tc>
        <w:tc>
          <w:tcPr>
            <w:tcW w:w="3826" w:type="pct"/>
            <w:gridSpan w:val="2"/>
            <w:vAlign w:val="center"/>
          </w:tcPr>
          <w:p w:rsidR="00437FCD" w:rsidRDefault="00AB5063">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отсутствует</w:t>
            </w:r>
          </w:p>
        </w:tc>
      </w:tr>
      <w:tr w:rsidR="00AB5063" w:rsidRPr="00E04873" w:rsidTr="00AB5063">
        <w:tc>
          <w:tcPr>
            <w:tcW w:w="1174" w:type="pct"/>
          </w:tcPr>
          <w:p w:rsidR="00437FCD" w:rsidRDefault="00AB5063">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E50DB">
              <w:rPr>
                <w:rFonts w:ascii="Times New Roman" w:hAnsi="Times New Roman"/>
                <w:b/>
                <w:sz w:val="20"/>
                <w:szCs w:val="20"/>
              </w:rPr>
              <w:t>Вознаграждение за управление</w:t>
            </w:r>
            <w:r w:rsidR="00AC4957" w:rsidRPr="003152FA">
              <w:rPr>
                <w:rStyle w:val="a9"/>
                <w:rFonts w:eastAsia="Calibri"/>
                <w:sz w:val="18"/>
                <w:szCs w:val="18"/>
              </w:rPr>
              <w:footnoteReference w:id="20"/>
            </w:r>
          </w:p>
        </w:tc>
        <w:tc>
          <w:tcPr>
            <w:tcW w:w="3826" w:type="pct"/>
            <w:gridSpan w:val="2"/>
            <w:vAlign w:val="center"/>
          </w:tcPr>
          <w:p w:rsidR="00437FCD" w:rsidRDefault="00AB5063">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7C39AB">
              <w:rPr>
                <w:rFonts w:ascii="Times New Roman" w:eastAsia="Times New Roman" w:hAnsi="Times New Roman"/>
                <w:b/>
                <w:bCs/>
                <w:sz w:val="20"/>
                <w:szCs w:val="20"/>
                <w:lang w:eastAsia="ru-RU"/>
              </w:rPr>
              <w:t>2</w:t>
            </w:r>
            <w:r>
              <w:rPr>
                <w:rFonts w:ascii="Times New Roman" w:eastAsia="Times New Roman" w:hAnsi="Times New Roman"/>
                <w:b/>
                <w:bCs/>
                <w:sz w:val="20"/>
                <w:szCs w:val="20"/>
                <w:lang w:eastAsia="ru-RU"/>
              </w:rPr>
              <w:t xml:space="preserve">% </w:t>
            </w:r>
            <w:r w:rsidRPr="005E50DB">
              <w:rPr>
                <w:rFonts w:ascii="Times New Roman" w:eastAsia="Times New Roman" w:hAnsi="Times New Roman"/>
                <w:bCs/>
                <w:sz w:val="20"/>
                <w:szCs w:val="20"/>
                <w:lang w:eastAsia="ru-RU"/>
              </w:rPr>
              <w:t xml:space="preserve">(Два процента) годовых - </w:t>
            </w:r>
            <w:r w:rsidRPr="005E50DB">
              <w:rPr>
                <w:rFonts w:ascii="Times New Roman" w:hAnsi="Times New Roman"/>
                <w:sz w:val="20"/>
                <w:szCs w:val="20"/>
              </w:rPr>
              <w:t>рассчитывается от средней Оценочной стоимости Имущества, принятого в доверительное управление</w:t>
            </w:r>
          </w:p>
        </w:tc>
      </w:tr>
      <w:tr w:rsidR="00AB5063" w:rsidRPr="00E04873" w:rsidTr="00AB5063">
        <w:tc>
          <w:tcPr>
            <w:tcW w:w="1174" w:type="pct"/>
          </w:tcPr>
          <w:p w:rsidR="00437FCD" w:rsidRDefault="00AB5063">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E50DB">
              <w:rPr>
                <w:rFonts w:ascii="Times New Roman" w:hAnsi="Times New Roman"/>
                <w:b/>
                <w:sz w:val="20"/>
                <w:szCs w:val="20"/>
              </w:rPr>
              <w:t xml:space="preserve">Вознаграждение </w:t>
            </w:r>
            <w:r w:rsidRPr="005E50DB">
              <w:rPr>
                <w:rFonts w:ascii="Times New Roman" w:hAnsi="Times New Roman"/>
                <w:b/>
                <w:sz w:val="20"/>
                <w:szCs w:val="20"/>
                <w:lang w:eastAsia="ru-RU"/>
              </w:rPr>
              <w:t>за успех</w:t>
            </w:r>
            <w:r w:rsidR="00AC4957" w:rsidRPr="003152FA">
              <w:rPr>
                <w:rStyle w:val="a9"/>
                <w:rFonts w:eastAsia="Calibri"/>
                <w:sz w:val="18"/>
                <w:szCs w:val="18"/>
              </w:rPr>
              <w:footnoteReference w:id="21"/>
            </w:r>
          </w:p>
        </w:tc>
        <w:tc>
          <w:tcPr>
            <w:tcW w:w="3826" w:type="pct"/>
            <w:gridSpan w:val="2"/>
          </w:tcPr>
          <w:p w:rsidR="00437FCD" w:rsidRDefault="00AB5063">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543A89">
              <w:rPr>
                <w:rFonts w:ascii="Times New Roman" w:eastAsia="Times New Roman" w:hAnsi="Times New Roman"/>
                <w:b/>
                <w:bCs/>
                <w:sz w:val="20"/>
                <w:szCs w:val="20"/>
                <w:lang w:eastAsia="ru-RU"/>
              </w:rPr>
              <w:t>отсутствует</w:t>
            </w:r>
          </w:p>
        </w:tc>
      </w:tr>
    </w:tbl>
    <w:p w:rsidR="00AB5063" w:rsidRPr="00A50C7E" w:rsidRDefault="00AB5063" w:rsidP="00AB5063">
      <w:pPr>
        <w:keepLines/>
        <w:spacing w:after="0" w:line="240" w:lineRule="auto"/>
        <w:ind w:left="709"/>
        <w:jc w:val="both"/>
        <w:rPr>
          <w:rFonts w:ascii="Times New Roman" w:eastAsia="Times New Roman" w:hAnsi="Times New Roman"/>
          <w:b/>
          <w:bCs/>
          <w:iCs/>
          <w:sz w:val="24"/>
          <w:szCs w:val="24"/>
        </w:rPr>
      </w:pPr>
    </w:p>
    <w:p w:rsidR="00AB5063" w:rsidRPr="006C0766" w:rsidRDefault="00AB5063" w:rsidP="00AB5063">
      <w:pPr>
        <w:keepLines/>
        <w:autoSpaceDE w:val="0"/>
        <w:autoSpaceDN w:val="0"/>
        <w:adjustRightInd w:val="0"/>
        <w:spacing w:after="0" w:line="240" w:lineRule="auto"/>
        <w:rPr>
          <w:rFonts w:ascii="Times New Roman" w:eastAsia="Times New Roman" w:hAnsi="Times New Roman"/>
          <w:lang w:eastAsia="ru-RU"/>
        </w:rPr>
      </w:pPr>
      <w:r w:rsidRPr="006C0766">
        <w:rPr>
          <w:rFonts w:ascii="Times New Roman" w:eastAsia="Times New Roman" w:hAnsi="Times New Roman"/>
          <w:lang w:eastAsia="ru-RU"/>
        </w:rPr>
        <w:t>Учредитель управления</w:t>
      </w:r>
      <w:r>
        <w:rPr>
          <w:rStyle w:val="a9"/>
          <w:rFonts w:eastAsia="Calibri"/>
          <w:lang w:eastAsia="ru-RU"/>
        </w:rPr>
        <w:footnoteReference w:id="22"/>
      </w:r>
      <w:r w:rsidRPr="006C0766">
        <w:rPr>
          <w:rFonts w:ascii="Times New Roman" w:eastAsia="Times New Roman" w:hAnsi="Times New Roman"/>
          <w:lang w:eastAsia="ru-RU"/>
        </w:rPr>
        <w:t xml:space="preserve">:            </w:t>
      </w:r>
    </w:p>
    <w:p w:rsidR="00AB5063" w:rsidRPr="006C0766" w:rsidRDefault="00AB5063" w:rsidP="00AB5063">
      <w:pPr>
        <w:keepLines/>
        <w:spacing w:before="60" w:after="0" w:line="240" w:lineRule="auto"/>
        <w:jc w:val="both"/>
        <w:rPr>
          <w:rFonts w:ascii="Times New Roman" w:hAnsi="Times New Roman"/>
        </w:rPr>
      </w:pPr>
      <w:r w:rsidRPr="006C0766">
        <w:rPr>
          <w:rFonts w:ascii="Times New Roman" w:hAnsi="Times New Roman"/>
        </w:rPr>
        <w:t xml:space="preserve">Настоящим подтверждаю, что мне разъяснены и понятны все существенные условия </w:t>
      </w:r>
      <w:r w:rsidRPr="005E50DB">
        <w:rPr>
          <w:rFonts w:ascii="Times New Roman" w:hAnsi="Times New Roman"/>
          <w:b/>
        </w:rPr>
        <w:t>Инвестиционной стратегии «</w:t>
      </w:r>
      <w:r w:rsidRPr="005E50DB">
        <w:rPr>
          <w:rFonts w:ascii="Times New Roman" w:eastAsia="Times New Roman" w:hAnsi="Times New Roman"/>
          <w:b/>
          <w:lang w:val="en-US"/>
        </w:rPr>
        <w:t>Cresco</w:t>
      </w:r>
      <w:r w:rsidRPr="005E50DB">
        <w:rPr>
          <w:rFonts w:ascii="Times New Roman" w:eastAsia="Times New Roman" w:hAnsi="Times New Roman"/>
          <w:b/>
        </w:rPr>
        <w:t xml:space="preserve"> Б</w:t>
      </w:r>
      <w:r>
        <w:rPr>
          <w:rFonts w:ascii="Times New Roman" w:eastAsia="Times New Roman" w:hAnsi="Times New Roman"/>
          <w:b/>
        </w:rPr>
        <w:t>изнес</w:t>
      </w:r>
      <w:r w:rsidRPr="005E50DB">
        <w:rPr>
          <w:rFonts w:ascii="Times New Roman" w:eastAsia="Times New Roman" w:hAnsi="Times New Roman"/>
          <w:b/>
        </w:rPr>
        <w:t>»</w:t>
      </w:r>
      <w:r w:rsidRPr="006C0766">
        <w:rPr>
          <w:rFonts w:ascii="Times New Roman" w:eastAsia="Times New Roman" w:hAnsi="Times New Roman"/>
          <w:bCs/>
          <w:iCs/>
        </w:rPr>
        <w:t xml:space="preserve"> </w:t>
      </w:r>
      <w:r w:rsidRPr="006C0766">
        <w:rPr>
          <w:rFonts w:ascii="Times New Roman" w:hAnsi="Times New Roman"/>
        </w:rPr>
        <w:t>и риски инвестирования, перечисленные в</w:t>
      </w:r>
      <w:r>
        <w:rPr>
          <w:rFonts w:ascii="Times New Roman" w:hAnsi="Times New Roman"/>
        </w:rPr>
        <w:t xml:space="preserve"> Декларации о рисках (</w:t>
      </w:r>
      <w:r w:rsidRPr="006C0766">
        <w:rPr>
          <w:rFonts w:ascii="Times New Roman" w:hAnsi="Times New Roman"/>
        </w:rPr>
        <w:t>Приложени</w:t>
      </w:r>
      <w:r>
        <w:rPr>
          <w:rFonts w:ascii="Times New Roman" w:hAnsi="Times New Roman"/>
        </w:rPr>
        <w:t>е</w:t>
      </w:r>
      <w:r w:rsidRPr="006C0766">
        <w:rPr>
          <w:rFonts w:ascii="Times New Roman" w:hAnsi="Times New Roman"/>
        </w:rPr>
        <w:t xml:space="preserve"> №1 к Регламенту доверительного управления</w:t>
      </w:r>
      <w:r>
        <w:rPr>
          <w:rFonts w:ascii="Times New Roman" w:hAnsi="Times New Roman"/>
        </w:rPr>
        <w:t xml:space="preserve"> </w:t>
      </w:r>
      <w:r w:rsidRPr="00836E56">
        <w:rPr>
          <w:rFonts w:ascii="Times New Roman" w:eastAsia="Times New Roman" w:hAnsi="Times New Roman"/>
          <w:iCs/>
          <w:lang w:eastAsia="ru-RU"/>
        </w:rPr>
        <w:t>ООО ИК «КРЭСКО Финанс»</w:t>
      </w:r>
      <w:r>
        <w:rPr>
          <w:rFonts w:ascii="Times New Roman" w:eastAsia="Times New Roman" w:hAnsi="Times New Roman"/>
          <w:iCs/>
          <w:lang w:eastAsia="ru-RU"/>
        </w:rPr>
        <w:t>)</w:t>
      </w:r>
      <w:r w:rsidRPr="006C0766">
        <w:rPr>
          <w:rFonts w:ascii="Times New Roman" w:hAnsi="Times New Roman"/>
        </w:rPr>
        <w:t>.</w:t>
      </w:r>
    </w:p>
    <w:p w:rsidR="00AB5063" w:rsidRPr="00D03A3F" w:rsidRDefault="00AB5063" w:rsidP="00AB5063">
      <w:pPr>
        <w:keepLines/>
        <w:spacing w:after="0" w:line="240" w:lineRule="auto"/>
        <w:rPr>
          <w:rFonts w:ascii="Times New Roman" w:eastAsia="Times New Roman" w:hAnsi="Times New Roman"/>
          <w:bCs/>
          <w:iCs/>
          <w:sz w:val="20"/>
          <w:szCs w:val="20"/>
        </w:rPr>
      </w:pPr>
    </w:p>
    <w:p w:rsidR="00AB5063" w:rsidRPr="006C0766" w:rsidRDefault="00AB5063" w:rsidP="00AB5063">
      <w:pPr>
        <w:keepLines/>
        <w:tabs>
          <w:tab w:val="left" w:pos="4057"/>
        </w:tab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ab/>
      </w:r>
    </w:p>
    <w:p w:rsidR="00AB5063" w:rsidRPr="006C0766" w:rsidRDefault="00AB5063" w:rsidP="00AB5063">
      <w:pPr>
        <w:keepLines/>
        <w:spacing w:after="0" w:line="240" w:lineRule="auto"/>
        <w:rPr>
          <w:rFonts w:ascii="Times New Roman" w:eastAsia="Times New Roman" w:hAnsi="Times New Roman"/>
          <w:lang w:eastAsia="ru-RU"/>
        </w:rPr>
      </w:pPr>
      <w:r w:rsidRPr="006C0766">
        <w:rPr>
          <w:rFonts w:ascii="Times New Roman" w:eastAsia="Times New Roman" w:hAnsi="Times New Roman"/>
          <w:noProof/>
          <w:lang w:eastAsia="ru-RU"/>
        </w:rPr>
        <w:t>_____________________</w:t>
      </w:r>
      <w:r w:rsidRPr="006C0766">
        <w:rPr>
          <w:rFonts w:ascii="Times New Roman" w:eastAsia="Times New Roman" w:hAnsi="Times New Roman"/>
          <w:lang w:eastAsia="ru-RU"/>
        </w:rPr>
        <w:t xml:space="preserve">  /   (__________________________)    Дата: ____________________</w:t>
      </w:r>
    </w:p>
    <w:p w:rsidR="00AB5063" w:rsidRPr="006C0766" w:rsidRDefault="00AB5063" w:rsidP="00AB5063">
      <w:pPr>
        <w:keepLines/>
        <w:spacing w:after="0" w:line="240" w:lineRule="auto"/>
        <w:jc w:val="both"/>
        <w:rPr>
          <w:rFonts w:ascii="Times New Roman" w:eastAsia="Times New Roman" w:hAnsi="Times New Roman"/>
          <w:sz w:val="18"/>
          <w:szCs w:val="18"/>
          <w:lang w:eastAsia="ru-RU"/>
        </w:rPr>
      </w:pPr>
      <w:r w:rsidRPr="006C0766">
        <w:rPr>
          <w:rFonts w:ascii="Times New Roman" w:eastAsia="Arial Unicode MS" w:hAnsi="Times New Roman"/>
          <w:color w:val="000000"/>
          <w:sz w:val="18"/>
          <w:szCs w:val="18"/>
          <w:lang w:eastAsia="ru-RU"/>
        </w:rPr>
        <w:t xml:space="preserve">                          (подпись)                                    (Ф.И.О. полностью)</w:t>
      </w:r>
    </w:p>
    <w:p w:rsidR="00AB5063" w:rsidRPr="006C0766" w:rsidRDefault="00AB5063" w:rsidP="00AB5063">
      <w:pPr>
        <w:keepLines/>
        <w:spacing w:after="0" w:line="240" w:lineRule="auto"/>
        <w:ind w:left="1134"/>
        <w:jc w:val="both"/>
        <w:rPr>
          <w:rFonts w:ascii="Times New Roman" w:eastAsia="Times New Roman" w:hAnsi="Times New Roman"/>
          <w:lang w:eastAsia="ru-RU"/>
        </w:rPr>
      </w:pPr>
      <w:r>
        <w:rPr>
          <w:rFonts w:ascii="Times New Roman" w:eastAsia="Times New Roman" w:hAnsi="Times New Roman"/>
          <w:lang w:eastAsia="ru-RU"/>
        </w:rPr>
        <w:t>М.П.</w:t>
      </w:r>
    </w:p>
    <w:p w:rsidR="00AB5063" w:rsidRPr="006C0766" w:rsidRDefault="00AB5063" w:rsidP="00AB5063">
      <w:pPr>
        <w:keepLines/>
        <w:spacing w:after="0" w:line="240" w:lineRule="auto"/>
        <w:jc w:val="both"/>
        <w:rPr>
          <w:rFonts w:ascii="Times New Roman" w:eastAsia="Times New Roman" w:hAnsi="Times New Roman"/>
          <w:lang w:eastAsia="ru-RU"/>
        </w:rPr>
      </w:pPr>
    </w:p>
    <w:p w:rsidR="00AB5063" w:rsidRPr="006C0766" w:rsidRDefault="00AB5063" w:rsidP="00AB5063">
      <w:pPr>
        <w:keepLine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Доверительный управляющий</w:t>
      </w:r>
      <w:proofErr w:type="gramStart"/>
      <w:r w:rsidRPr="006C0766">
        <w:rPr>
          <w:rFonts w:ascii="Times New Roman" w:eastAsia="Times New Roman" w:hAnsi="Times New Roman"/>
          <w:lang w:eastAsia="ru-RU"/>
        </w:rPr>
        <w:t>: ____________________     /  (___________________________)</w:t>
      </w:r>
      <w:proofErr w:type="gramEnd"/>
    </w:p>
    <w:p w:rsidR="00AA3EE4" w:rsidRDefault="00AB5063" w:rsidP="00AB5063">
      <w:pPr>
        <w:keepLines/>
        <w:spacing w:after="0" w:line="240" w:lineRule="auto"/>
        <w:jc w:val="both"/>
        <w:rPr>
          <w:rFonts w:ascii="Times New Roman" w:eastAsia="Arial Unicode MS" w:hAnsi="Times New Roman"/>
          <w:color w:val="000000"/>
          <w:sz w:val="20"/>
          <w:szCs w:val="20"/>
          <w:lang w:eastAsia="ru-RU"/>
        </w:rPr>
      </w:pPr>
      <w:r w:rsidRPr="006C0766">
        <w:rPr>
          <w:rFonts w:ascii="Times New Roman" w:eastAsia="Arial Unicode MS" w:hAnsi="Times New Roman"/>
          <w:color w:val="000000"/>
          <w:lang w:eastAsia="ru-RU"/>
        </w:rPr>
        <w:t xml:space="preserve">                   М.П. </w:t>
      </w:r>
      <w:r w:rsidRPr="006C0766">
        <w:rPr>
          <w:rFonts w:ascii="Times New Roman" w:eastAsia="Arial Unicode MS" w:hAnsi="Times New Roman"/>
          <w:color w:val="000000"/>
          <w:sz w:val="18"/>
          <w:szCs w:val="18"/>
          <w:lang w:eastAsia="ru-RU"/>
        </w:rPr>
        <w:t xml:space="preserve">                                                        (подпись)                                              (Ф.И.О. полностью)</w:t>
      </w:r>
    </w:p>
    <w:p w:rsidR="00AA3EE4" w:rsidRDefault="00AA3EE4" w:rsidP="00A00E3E">
      <w:pPr>
        <w:keepLines/>
        <w:spacing w:after="0" w:line="240" w:lineRule="auto"/>
        <w:jc w:val="both"/>
        <w:rPr>
          <w:rFonts w:ascii="Times New Roman" w:eastAsia="Arial Unicode MS" w:hAnsi="Times New Roman"/>
          <w:color w:val="000000"/>
          <w:sz w:val="20"/>
          <w:szCs w:val="20"/>
          <w:lang w:eastAsia="ru-RU"/>
        </w:rPr>
      </w:pPr>
    </w:p>
    <w:p w:rsidR="008A4CA4" w:rsidRDefault="008A4CA4" w:rsidP="00A00E3E">
      <w:pPr>
        <w:keepLines/>
        <w:spacing w:after="0" w:line="240" w:lineRule="auto"/>
        <w:jc w:val="both"/>
        <w:rPr>
          <w:rFonts w:ascii="Times New Roman" w:eastAsia="Arial Unicode MS" w:hAnsi="Times New Roman"/>
          <w:color w:val="000000"/>
          <w:sz w:val="20"/>
          <w:szCs w:val="20"/>
          <w:lang w:eastAsia="ru-RU"/>
        </w:rPr>
      </w:pPr>
    </w:p>
    <w:p w:rsidR="00AB5063" w:rsidRPr="005B69B6" w:rsidRDefault="00AB5063" w:rsidP="00AB5063">
      <w:pPr>
        <w:keepNext/>
        <w:keepLines/>
        <w:pBdr>
          <w:top w:val="single" w:sz="4" w:space="1" w:color="auto"/>
          <w:left w:val="single" w:sz="4" w:space="4" w:color="auto"/>
          <w:bottom w:val="single" w:sz="4" w:space="1" w:color="auto"/>
          <w:right w:val="single" w:sz="4" w:space="4" w:color="auto"/>
        </w:pBdr>
        <w:suppressAutoHyphens/>
        <w:spacing w:after="0"/>
        <w:ind w:left="142"/>
        <w:jc w:val="center"/>
        <w:outlineLvl w:val="0"/>
        <w:rPr>
          <w:rFonts w:ascii="Times New Roman" w:hAnsi="Times New Roman"/>
          <w:b/>
          <w:sz w:val="20"/>
          <w:szCs w:val="20"/>
        </w:rPr>
      </w:pPr>
      <w:r w:rsidRPr="005B69B6">
        <w:rPr>
          <w:rFonts w:ascii="Times New Roman" w:hAnsi="Times New Roman"/>
          <w:b/>
          <w:sz w:val="20"/>
          <w:szCs w:val="20"/>
        </w:rPr>
        <w:t>Для служебных отметок Организации</w:t>
      </w:r>
    </w:p>
    <w:p w:rsidR="00AB5063" w:rsidRPr="005B69B6" w:rsidRDefault="00AB5063" w:rsidP="00AB5063">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Входящий № _____   Дата приема поручения «___» ___________20__г. Время ____ час</w:t>
      </w:r>
      <w:proofErr w:type="gramStart"/>
      <w:r w:rsidRPr="005B69B6">
        <w:rPr>
          <w:rFonts w:ascii="Times New Roman" w:hAnsi="Times New Roman"/>
          <w:sz w:val="20"/>
          <w:szCs w:val="20"/>
        </w:rPr>
        <w:t>.</w:t>
      </w:r>
      <w:proofErr w:type="gramEnd"/>
      <w:r w:rsidRPr="005B69B6">
        <w:rPr>
          <w:rFonts w:ascii="Times New Roman" w:hAnsi="Times New Roman"/>
          <w:sz w:val="20"/>
          <w:szCs w:val="20"/>
        </w:rPr>
        <w:t xml:space="preserve"> ____ </w:t>
      </w:r>
      <w:proofErr w:type="gramStart"/>
      <w:r w:rsidRPr="005B69B6">
        <w:rPr>
          <w:rFonts w:ascii="Times New Roman" w:hAnsi="Times New Roman"/>
          <w:sz w:val="20"/>
          <w:szCs w:val="20"/>
        </w:rPr>
        <w:t>м</w:t>
      </w:r>
      <w:proofErr w:type="gramEnd"/>
      <w:r w:rsidRPr="005B69B6">
        <w:rPr>
          <w:rFonts w:ascii="Times New Roman" w:hAnsi="Times New Roman"/>
          <w:sz w:val="20"/>
          <w:szCs w:val="20"/>
        </w:rPr>
        <w:t>ин.</w:t>
      </w:r>
    </w:p>
    <w:p w:rsidR="00AB5063" w:rsidRDefault="00AB5063" w:rsidP="00AB5063">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Сотрудник, зарегистрировавший поручение _____________________________</w:t>
      </w:r>
    </w:p>
    <w:p w:rsidR="00AA0591" w:rsidRDefault="00AB5063" w:rsidP="00F30939">
      <w:pPr>
        <w:keepLines/>
        <w:pBdr>
          <w:top w:val="single" w:sz="4" w:space="1" w:color="auto"/>
          <w:left w:val="single" w:sz="4" w:space="4" w:color="auto"/>
          <w:bottom w:val="single" w:sz="4" w:space="1" w:color="auto"/>
          <w:right w:val="single" w:sz="4" w:space="4" w:color="auto"/>
        </w:pBdr>
        <w:suppressAutoHyphens/>
        <w:ind w:left="142"/>
        <w:jc w:val="center"/>
        <w:rPr>
          <w:rFonts w:ascii="Times New Roman" w:eastAsia="Times New Roman" w:hAnsi="Times New Roman"/>
          <w:b/>
          <w:bCs/>
          <w:iCs/>
          <w:sz w:val="24"/>
          <w:szCs w:val="24"/>
        </w:rPr>
      </w:pPr>
      <w:r w:rsidRPr="00C1721E">
        <w:rPr>
          <w:rFonts w:ascii="Times New Roman" w:hAnsi="Times New Roman"/>
          <w:i/>
        </w:rPr>
        <w:t>ФИО / код / подпись</w:t>
      </w:r>
    </w:p>
    <w:p w:rsidR="00CF66E9" w:rsidRPr="004632B7" w:rsidRDefault="004854C0" w:rsidP="00B10A9E">
      <w:pPr>
        <w:pStyle w:val="af"/>
        <w:keepLines/>
        <w:pageBreakBefore/>
        <w:numPr>
          <w:ilvl w:val="0"/>
          <w:numId w:val="22"/>
        </w:numPr>
        <w:spacing w:after="120" w:line="240" w:lineRule="auto"/>
        <w:ind w:left="357" w:hanging="357"/>
        <w:contextualSpacing w:val="0"/>
        <w:jc w:val="center"/>
        <w:rPr>
          <w:rFonts w:ascii="Times New Roman" w:eastAsia="Times New Roman" w:hAnsi="Times New Roman"/>
          <w:bCs/>
          <w:iCs/>
          <w:sz w:val="20"/>
          <w:szCs w:val="20"/>
        </w:rPr>
      </w:pPr>
      <w:r w:rsidRPr="004632B7">
        <w:rPr>
          <w:rFonts w:ascii="Times New Roman" w:eastAsia="Times New Roman" w:hAnsi="Times New Roman"/>
          <w:b/>
          <w:bCs/>
          <w:iCs/>
          <w:sz w:val="24"/>
          <w:szCs w:val="24"/>
        </w:rPr>
        <w:t xml:space="preserve">ИНДИВИДУАЛЬНАЯ ИНВЕСТИЦИОННАЯ СТРАТЕГИЯ </w:t>
      </w:r>
      <w:r w:rsidR="00CF66E9" w:rsidRPr="004632B7">
        <w:rPr>
          <w:rFonts w:ascii="Times New Roman" w:eastAsia="Times New Roman" w:hAnsi="Times New Roman"/>
          <w:b/>
          <w:bCs/>
          <w:iCs/>
          <w:sz w:val="24"/>
          <w:szCs w:val="24"/>
        </w:rPr>
        <w:t>«</w:t>
      </w:r>
      <w:r w:rsidR="00CF66E9" w:rsidRPr="004632B7">
        <w:rPr>
          <w:rFonts w:ascii="Times New Roman" w:eastAsia="Times New Roman" w:hAnsi="Times New Roman"/>
          <w:b/>
          <w:sz w:val="24"/>
          <w:szCs w:val="24"/>
          <w:lang w:val="en-US"/>
        </w:rPr>
        <w:t>Cresco</w:t>
      </w:r>
      <w:r w:rsidR="00CF66E9" w:rsidRPr="004632B7">
        <w:rPr>
          <w:rFonts w:ascii="Times New Roman" w:eastAsia="Times New Roman" w:hAnsi="Times New Roman"/>
          <w:b/>
          <w:sz w:val="24"/>
          <w:szCs w:val="24"/>
        </w:rPr>
        <w:t xml:space="preserve"> Привилегия»</w:t>
      </w:r>
      <w:r w:rsidR="00CF66E9">
        <w:rPr>
          <w:rStyle w:val="a9"/>
          <w:rFonts w:eastAsia="Calibri"/>
          <w:b/>
        </w:rPr>
        <w:footnoteReference w:id="23"/>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8044"/>
      </w:tblGrid>
      <w:tr w:rsidR="005F4D36" w:rsidRPr="00B244A1" w:rsidTr="004854C0">
        <w:tc>
          <w:tcPr>
            <w:tcW w:w="1985" w:type="dxa"/>
          </w:tcPr>
          <w:p w:rsidR="005F4D36" w:rsidRPr="007C39AB" w:rsidRDefault="005F4D36" w:rsidP="005F4D36">
            <w:pPr>
              <w:pStyle w:val="af"/>
              <w:keepLines/>
              <w:widowControl w:val="0"/>
              <w:autoSpaceDE w:val="0"/>
              <w:autoSpaceDN w:val="0"/>
              <w:adjustRightInd w:val="0"/>
              <w:spacing w:after="12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Цель стратегии</w:t>
            </w:r>
          </w:p>
        </w:tc>
        <w:tc>
          <w:tcPr>
            <w:tcW w:w="8044" w:type="dxa"/>
          </w:tcPr>
          <w:p w:rsidR="00437FCD" w:rsidRDefault="005F4D36">
            <w:pPr>
              <w:pStyle w:val="af"/>
              <w:keepLines/>
              <w:widowControl w:val="0"/>
              <w:autoSpaceDE w:val="0"/>
              <w:autoSpaceDN w:val="0"/>
              <w:adjustRightInd w:val="0"/>
              <w:spacing w:after="0" w:line="240" w:lineRule="auto"/>
              <w:ind w:left="0"/>
              <w:rPr>
                <w:rFonts w:ascii="Times New Roman" w:eastAsia="Times New Roman" w:hAnsi="Times New Roman"/>
                <w:bCs/>
                <w:iCs/>
                <w:sz w:val="20"/>
                <w:szCs w:val="20"/>
              </w:rPr>
            </w:pPr>
            <w:r w:rsidRPr="005F4D36">
              <w:rPr>
                <w:rFonts w:ascii="Times New Roman" w:eastAsia="Times New Roman" w:hAnsi="Times New Roman"/>
                <w:bCs/>
                <w:iCs/>
                <w:sz w:val="20"/>
                <w:szCs w:val="20"/>
              </w:rPr>
              <w:t>Обеспечение доходности на заданном инвестиционном горизонте, с учетом инвестиционных целей Учредителя управления и допустимом уровне риска.</w:t>
            </w:r>
          </w:p>
        </w:tc>
      </w:tr>
      <w:tr w:rsidR="005F4D36" w:rsidRPr="00B244A1" w:rsidTr="000267A9">
        <w:trPr>
          <w:trHeight w:val="575"/>
        </w:trPr>
        <w:tc>
          <w:tcPr>
            <w:tcW w:w="1985" w:type="dxa"/>
          </w:tcPr>
          <w:p w:rsidR="005F4D36" w:rsidRPr="000267A9" w:rsidRDefault="00E55F3C" w:rsidP="004854C0">
            <w:pPr>
              <w:pStyle w:val="af"/>
              <w:keepLines/>
              <w:widowControl w:val="0"/>
              <w:autoSpaceDE w:val="0"/>
              <w:autoSpaceDN w:val="0"/>
              <w:adjustRightInd w:val="0"/>
              <w:spacing w:after="0" w:line="240" w:lineRule="auto"/>
              <w:ind w:left="0" w:right="-108"/>
              <w:rPr>
                <w:rFonts w:ascii="Times New Roman" w:eastAsia="Times New Roman" w:hAnsi="Times New Roman"/>
                <w:b/>
                <w:bCs/>
                <w:sz w:val="19"/>
                <w:szCs w:val="19"/>
                <w:lang w:eastAsia="ru-RU"/>
              </w:rPr>
            </w:pPr>
            <w:r w:rsidRPr="00E55F3C">
              <w:rPr>
                <w:rFonts w:ascii="Times New Roman" w:eastAsia="Times New Roman" w:hAnsi="Times New Roman"/>
                <w:b/>
                <w:bCs/>
                <w:sz w:val="19"/>
                <w:szCs w:val="19"/>
                <w:lang w:eastAsia="ru-RU"/>
              </w:rPr>
              <w:t>Объекты инвестирования/ Структура Активов</w:t>
            </w:r>
          </w:p>
        </w:tc>
        <w:tc>
          <w:tcPr>
            <w:tcW w:w="8044" w:type="dxa"/>
          </w:tcPr>
          <w:p w:rsidR="00437FCD" w:rsidRDefault="005F4D36">
            <w:pPr>
              <w:keepLines/>
              <w:spacing w:after="0" w:line="240" w:lineRule="auto"/>
              <w:rPr>
                <w:rFonts w:ascii="Times New Roman" w:eastAsia="Times New Roman" w:hAnsi="Times New Roman"/>
                <w:bCs/>
                <w:sz w:val="20"/>
                <w:szCs w:val="20"/>
                <w:lang w:eastAsia="ru-RU"/>
              </w:rPr>
            </w:pPr>
            <w:r w:rsidRPr="005F4D36">
              <w:rPr>
                <w:rFonts w:ascii="Times New Roman" w:eastAsia="Times New Roman" w:hAnsi="Times New Roman"/>
                <w:bCs/>
                <w:iCs/>
                <w:sz w:val="20"/>
                <w:szCs w:val="20"/>
              </w:rPr>
              <w:t>Структура и состав портфеля формируется индивидуально, исходя из инвестиционных целей Учредителя управления, определенных в инвестиционном профиле.</w:t>
            </w:r>
          </w:p>
        </w:tc>
      </w:tr>
      <w:tr w:rsidR="005F4D36" w:rsidRPr="00B244A1" w:rsidTr="004854C0">
        <w:tc>
          <w:tcPr>
            <w:tcW w:w="1985" w:type="dxa"/>
          </w:tcPr>
          <w:p w:rsidR="005F4D36" w:rsidRPr="007C39AB" w:rsidRDefault="005F4D36" w:rsidP="005F4D36">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Стратегия управления</w:t>
            </w:r>
          </w:p>
        </w:tc>
        <w:tc>
          <w:tcPr>
            <w:tcW w:w="8044" w:type="dxa"/>
          </w:tcPr>
          <w:p w:rsidR="00437FCD" w:rsidRDefault="005F4D36">
            <w:pPr>
              <w:keepLines/>
              <w:widowControl w:val="0"/>
              <w:autoSpaceDE w:val="0"/>
              <w:autoSpaceDN w:val="0"/>
              <w:adjustRightInd w:val="0"/>
              <w:spacing w:after="0" w:line="240" w:lineRule="auto"/>
              <w:rPr>
                <w:rFonts w:ascii="Times New Roman" w:eastAsia="Times New Roman" w:hAnsi="Times New Roman"/>
                <w:bCs/>
                <w:iCs/>
                <w:sz w:val="20"/>
                <w:szCs w:val="20"/>
              </w:rPr>
            </w:pPr>
            <w:r w:rsidRPr="005F4D36">
              <w:rPr>
                <w:rFonts w:ascii="Times New Roman" w:eastAsia="Times New Roman" w:hAnsi="Times New Roman"/>
                <w:bCs/>
                <w:iCs/>
                <w:sz w:val="20"/>
                <w:szCs w:val="20"/>
              </w:rPr>
              <w:t xml:space="preserve">Формируется с учетом инвестиционных целей Учредителя управления и допустимом </w:t>
            </w:r>
            <w:proofErr w:type="gramStart"/>
            <w:r w:rsidRPr="005F4D36">
              <w:rPr>
                <w:rFonts w:ascii="Times New Roman" w:eastAsia="Times New Roman" w:hAnsi="Times New Roman"/>
                <w:bCs/>
                <w:iCs/>
                <w:sz w:val="20"/>
                <w:szCs w:val="20"/>
              </w:rPr>
              <w:t>уровне</w:t>
            </w:r>
            <w:proofErr w:type="gramEnd"/>
            <w:r w:rsidRPr="005F4D36">
              <w:rPr>
                <w:rFonts w:ascii="Times New Roman" w:eastAsia="Times New Roman" w:hAnsi="Times New Roman"/>
                <w:bCs/>
                <w:iCs/>
                <w:sz w:val="20"/>
                <w:szCs w:val="20"/>
              </w:rPr>
              <w:t xml:space="preserve"> риска на заданном инвестиционном горизонте</w:t>
            </w:r>
          </w:p>
        </w:tc>
      </w:tr>
      <w:tr w:rsidR="005F4D36" w:rsidRPr="00B244A1" w:rsidTr="004854C0">
        <w:trPr>
          <w:trHeight w:val="562"/>
        </w:trPr>
        <w:tc>
          <w:tcPr>
            <w:tcW w:w="1985" w:type="dxa"/>
          </w:tcPr>
          <w:p w:rsidR="005F4D36" w:rsidRPr="007C39AB" w:rsidRDefault="005F4D36" w:rsidP="005F4D36">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Срок инвестиций </w:t>
            </w:r>
            <w:r w:rsidR="00E55F3C" w:rsidRPr="00E55F3C">
              <w:rPr>
                <w:rFonts w:ascii="Times New Roman" w:eastAsia="Times New Roman" w:hAnsi="Times New Roman"/>
                <w:b/>
                <w:bCs/>
                <w:sz w:val="18"/>
                <w:szCs w:val="18"/>
                <w:lang w:eastAsia="ru-RU"/>
              </w:rPr>
              <w:t>(инвестиционный горизонт)</w:t>
            </w:r>
          </w:p>
        </w:tc>
        <w:tc>
          <w:tcPr>
            <w:tcW w:w="8044" w:type="dxa"/>
          </w:tcPr>
          <w:p w:rsidR="00437FCD" w:rsidRDefault="005F4D36">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5F4D36">
              <w:rPr>
                <w:rFonts w:ascii="Times New Roman" w:eastAsia="Times New Roman" w:hAnsi="Times New Roman"/>
                <w:bCs/>
                <w:sz w:val="20"/>
                <w:szCs w:val="20"/>
                <w:lang w:eastAsia="ru-RU"/>
              </w:rPr>
              <w:t>___________________________________________</w:t>
            </w:r>
          </w:p>
          <w:p w:rsidR="00437FCD" w:rsidRDefault="005F4D36">
            <w:pPr>
              <w:keepLines/>
              <w:autoSpaceDE w:val="0"/>
              <w:autoSpaceDN w:val="0"/>
              <w:adjustRightInd w:val="0"/>
              <w:spacing w:after="0" w:line="240" w:lineRule="auto"/>
              <w:rPr>
                <w:rFonts w:ascii="Times New Roman" w:eastAsia="Times New Roman" w:hAnsi="Times New Roman"/>
                <w:bCs/>
                <w:sz w:val="20"/>
                <w:szCs w:val="20"/>
                <w:lang w:eastAsia="ru-RU"/>
              </w:rPr>
            </w:pPr>
            <w:r w:rsidRPr="005F4D36">
              <w:rPr>
                <w:rFonts w:ascii="Times New Roman" w:eastAsia="Times New Roman" w:hAnsi="Times New Roman"/>
                <w:bCs/>
                <w:sz w:val="20"/>
                <w:szCs w:val="20"/>
                <w:lang w:eastAsia="ru-RU"/>
              </w:rPr>
              <w:t>(определяется при заключении Договора доверительного управления)</w:t>
            </w:r>
          </w:p>
        </w:tc>
      </w:tr>
      <w:tr w:rsidR="005F4D36" w:rsidRPr="00B244A1" w:rsidTr="004854C0">
        <w:tc>
          <w:tcPr>
            <w:tcW w:w="1985" w:type="dxa"/>
            <w:vAlign w:val="center"/>
          </w:tcPr>
          <w:p w:rsidR="005F4D36" w:rsidRPr="007C39AB" w:rsidRDefault="005F4D36" w:rsidP="005F4D36">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Валюта</w:t>
            </w:r>
            <w:r w:rsidRPr="007C39AB">
              <w:rPr>
                <w:rFonts w:ascii="Times New Roman" w:eastAsia="Times New Roman" w:hAnsi="Times New Roman"/>
                <w:b/>
                <w:bCs/>
                <w:sz w:val="20"/>
                <w:szCs w:val="20"/>
                <w:lang w:val="en-US" w:eastAsia="ru-RU"/>
              </w:rPr>
              <w:t xml:space="preserve"> </w:t>
            </w:r>
            <w:r w:rsidRPr="007C39AB">
              <w:rPr>
                <w:rFonts w:ascii="Times New Roman" w:eastAsia="Times New Roman" w:hAnsi="Times New Roman"/>
                <w:b/>
                <w:bCs/>
                <w:sz w:val="20"/>
                <w:szCs w:val="20"/>
                <w:lang w:eastAsia="ru-RU"/>
              </w:rPr>
              <w:t>стратегии</w:t>
            </w:r>
          </w:p>
        </w:tc>
        <w:tc>
          <w:tcPr>
            <w:tcW w:w="8044" w:type="dxa"/>
          </w:tcPr>
          <w:p w:rsidR="00437FCD" w:rsidRDefault="005F4D36">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4854C0">
              <w:rPr>
                <w:rFonts w:ascii="Times New Roman" w:eastAsia="Times New Roman" w:hAnsi="Times New Roman"/>
                <w:b/>
                <w:bCs/>
                <w:sz w:val="20"/>
                <w:szCs w:val="20"/>
                <w:lang w:eastAsia="ru-RU"/>
              </w:rPr>
              <w:t>устанавливается индивидуально</w:t>
            </w:r>
          </w:p>
        </w:tc>
      </w:tr>
      <w:tr w:rsidR="005F4D36" w:rsidRPr="00B244A1" w:rsidTr="004854C0">
        <w:tc>
          <w:tcPr>
            <w:tcW w:w="1985" w:type="dxa"/>
          </w:tcPr>
          <w:p w:rsidR="00437FCD" w:rsidRDefault="005F4D36">
            <w:pPr>
              <w:pStyle w:val="af"/>
              <w:keepLines/>
              <w:widowControl w:val="0"/>
              <w:autoSpaceDE w:val="0"/>
              <w:autoSpaceDN w:val="0"/>
              <w:adjustRightInd w:val="0"/>
              <w:spacing w:after="0" w:line="240" w:lineRule="auto"/>
              <w:ind w:left="0" w:right="-108"/>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Минимальная </w:t>
            </w:r>
            <w:r w:rsidR="00E55F3C" w:rsidRPr="00E55F3C">
              <w:rPr>
                <w:rFonts w:ascii="Times New Roman" w:eastAsia="Times New Roman" w:hAnsi="Times New Roman"/>
                <w:b/>
                <w:bCs/>
                <w:sz w:val="19"/>
                <w:szCs w:val="19"/>
                <w:lang w:eastAsia="ru-RU"/>
              </w:rPr>
              <w:t>сумма инвестирования</w:t>
            </w:r>
          </w:p>
        </w:tc>
        <w:tc>
          <w:tcPr>
            <w:tcW w:w="8044" w:type="dxa"/>
          </w:tcPr>
          <w:p w:rsidR="00437FCD" w:rsidRDefault="005F4D36">
            <w:pPr>
              <w:keepLines/>
              <w:widowControl w:val="0"/>
              <w:autoSpaceDE w:val="0"/>
              <w:autoSpaceDN w:val="0"/>
              <w:adjustRightInd w:val="0"/>
              <w:spacing w:after="0"/>
              <w:rPr>
                <w:rFonts w:ascii="Times New Roman" w:eastAsia="Times New Roman" w:hAnsi="Times New Roman"/>
                <w:bCs/>
                <w:sz w:val="20"/>
                <w:szCs w:val="20"/>
                <w:lang w:eastAsia="ru-RU"/>
              </w:rPr>
            </w:pPr>
            <w:r w:rsidRPr="005F4D36">
              <w:rPr>
                <w:rFonts w:ascii="Times New Roman" w:eastAsia="Times New Roman" w:hAnsi="Times New Roman"/>
                <w:bCs/>
                <w:sz w:val="20"/>
                <w:szCs w:val="20"/>
                <w:lang w:eastAsia="ru-RU"/>
              </w:rPr>
              <w:t>________________________(_______________________________________)_____________</w:t>
            </w:r>
          </w:p>
          <w:p w:rsidR="00437FCD" w:rsidRDefault="005F4D36">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5F4D36">
              <w:rPr>
                <w:rFonts w:ascii="Times New Roman" w:eastAsia="Times New Roman" w:hAnsi="Times New Roman"/>
                <w:bCs/>
                <w:sz w:val="20"/>
                <w:szCs w:val="20"/>
                <w:lang w:eastAsia="ru-RU"/>
              </w:rPr>
              <w:t>(стоимость Имущества, первоначально передаваемого Учредителем в управление по Договору доверительного управления</w:t>
            </w:r>
            <w:r w:rsidRPr="005F4D36">
              <w:rPr>
                <w:rFonts w:ascii="Times New Roman" w:hAnsi="Times New Roman"/>
                <w:bCs/>
                <w:iCs/>
                <w:sz w:val="20"/>
                <w:szCs w:val="20"/>
              </w:rPr>
              <w:t>)</w:t>
            </w:r>
          </w:p>
        </w:tc>
      </w:tr>
      <w:tr w:rsidR="005F4D36" w:rsidRPr="00B244A1" w:rsidTr="004854C0">
        <w:tc>
          <w:tcPr>
            <w:tcW w:w="1985" w:type="dxa"/>
          </w:tcPr>
          <w:p w:rsidR="005F4D36" w:rsidRPr="007C39AB" w:rsidRDefault="005F4D36" w:rsidP="005F4D36">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bCs/>
                <w:sz w:val="20"/>
                <w:szCs w:val="20"/>
              </w:rPr>
              <w:t>Риски, связанные со стратегией</w:t>
            </w:r>
          </w:p>
        </w:tc>
        <w:tc>
          <w:tcPr>
            <w:tcW w:w="8044" w:type="dxa"/>
          </w:tcPr>
          <w:p w:rsidR="00437FCD" w:rsidRDefault="005F4D36">
            <w:pPr>
              <w:keepLines/>
              <w:autoSpaceDE w:val="0"/>
              <w:autoSpaceDN w:val="0"/>
              <w:adjustRightInd w:val="0"/>
              <w:spacing w:after="0"/>
              <w:rPr>
                <w:rFonts w:ascii="Times New Roman" w:eastAsia="Times New Roman" w:hAnsi="Times New Roman"/>
                <w:bCs/>
                <w:sz w:val="19"/>
                <w:szCs w:val="19"/>
                <w:lang w:eastAsia="ru-RU"/>
              </w:rPr>
            </w:pPr>
            <w:r w:rsidRPr="004854C0">
              <w:rPr>
                <w:rFonts w:ascii="Times New Roman" w:hAnsi="Times New Roman"/>
                <w:sz w:val="19"/>
                <w:szCs w:val="19"/>
              </w:rPr>
              <w:t xml:space="preserve">Описание рисков, связанных со стратегией управления, представлено в Приложении №1 к Регламенту доверительного управления </w:t>
            </w:r>
            <w:r w:rsidRPr="004854C0">
              <w:rPr>
                <w:rFonts w:ascii="Times New Roman" w:eastAsia="Times New Roman" w:hAnsi="Times New Roman"/>
                <w:iCs/>
                <w:sz w:val="19"/>
                <w:szCs w:val="19"/>
                <w:lang w:eastAsia="ru-RU"/>
              </w:rPr>
              <w:t>ООО ИК «КРЭСКО Финанс»</w:t>
            </w:r>
          </w:p>
        </w:tc>
      </w:tr>
      <w:tr w:rsidR="005F4D36" w:rsidRPr="00B244A1" w:rsidTr="004854C0">
        <w:trPr>
          <w:trHeight w:val="541"/>
        </w:trPr>
        <w:tc>
          <w:tcPr>
            <w:tcW w:w="1985" w:type="dxa"/>
          </w:tcPr>
          <w:p w:rsidR="005F4D36" w:rsidRPr="007C39AB" w:rsidRDefault="005F4D36" w:rsidP="005F4D36">
            <w:pPr>
              <w:pStyle w:val="af"/>
              <w:keepLines/>
              <w:widowControl w:val="0"/>
              <w:autoSpaceDE w:val="0"/>
              <w:autoSpaceDN w:val="0"/>
              <w:adjustRightInd w:val="0"/>
              <w:spacing w:after="0" w:line="240" w:lineRule="auto"/>
              <w:ind w:left="0" w:right="-109"/>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Допустимый риск Учредителя управления </w:t>
            </w:r>
          </w:p>
        </w:tc>
        <w:tc>
          <w:tcPr>
            <w:tcW w:w="8044" w:type="dxa"/>
            <w:vAlign w:val="center"/>
          </w:tcPr>
          <w:p w:rsidR="00437FCD" w:rsidRDefault="005F4D36">
            <w:pPr>
              <w:pStyle w:val="af"/>
              <w:keepLines/>
              <w:spacing w:after="0" w:line="240" w:lineRule="auto"/>
              <w:ind w:left="0"/>
              <w:rPr>
                <w:rFonts w:ascii="Times New Roman" w:eastAsia="Times New Roman" w:hAnsi="Times New Roman"/>
                <w:b/>
                <w:bCs/>
                <w:sz w:val="20"/>
                <w:szCs w:val="20"/>
                <w:lang w:eastAsia="ru-RU"/>
              </w:rPr>
            </w:pPr>
            <w:r w:rsidRPr="005F4D36">
              <w:rPr>
                <w:rFonts w:ascii="Times New Roman" w:eastAsia="Times New Roman" w:hAnsi="Times New Roman"/>
                <w:bCs/>
                <w:sz w:val="20"/>
                <w:szCs w:val="20"/>
                <w:lang w:eastAsia="ru-RU"/>
              </w:rPr>
              <w:t>_________________% за каждый инвестиционный горизонт</w:t>
            </w:r>
          </w:p>
          <w:p w:rsidR="00437FCD" w:rsidRDefault="005F4D36">
            <w:pPr>
              <w:keepLines/>
              <w:spacing w:after="0" w:line="240" w:lineRule="auto"/>
              <w:rPr>
                <w:rFonts w:ascii="Times New Roman" w:eastAsia="Batang" w:hAnsi="Times New Roman"/>
                <w:bCs/>
                <w:iCs/>
                <w:sz w:val="20"/>
                <w:szCs w:val="20"/>
              </w:rPr>
            </w:pPr>
            <w:r w:rsidRPr="005F4D36">
              <w:rPr>
                <w:rFonts w:ascii="Times New Roman" w:hAnsi="Times New Roman"/>
                <w:sz w:val="20"/>
                <w:szCs w:val="20"/>
              </w:rPr>
              <w:t>(</w:t>
            </w:r>
            <w:r w:rsidRPr="005F4D36">
              <w:rPr>
                <w:rFonts w:ascii="Times New Roman" w:eastAsia="Times New Roman" w:hAnsi="Times New Roman"/>
                <w:bCs/>
                <w:sz w:val="20"/>
                <w:szCs w:val="20"/>
                <w:lang w:eastAsia="ru-RU"/>
              </w:rPr>
              <w:t>определяется Учредителем управления, но не может быть выше уровня, определенного в рамках Инвестиционного профиля Учредителя)</w:t>
            </w:r>
          </w:p>
        </w:tc>
      </w:tr>
      <w:tr w:rsidR="005F4D36" w:rsidRPr="00B244A1" w:rsidTr="004854C0">
        <w:trPr>
          <w:trHeight w:val="503"/>
        </w:trPr>
        <w:tc>
          <w:tcPr>
            <w:tcW w:w="1985" w:type="dxa"/>
          </w:tcPr>
          <w:p w:rsidR="005F4D36" w:rsidRPr="007C39AB" w:rsidRDefault="005F4D36" w:rsidP="005F4D36">
            <w:pPr>
              <w:pStyle w:val="af"/>
              <w:keepLines/>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sz w:val="20"/>
                <w:szCs w:val="20"/>
              </w:rPr>
              <w:t>Ожидаемая доходность от инвестирования</w:t>
            </w:r>
            <w:r w:rsidRPr="00E91F85">
              <w:rPr>
                <w:rStyle w:val="a9"/>
                <w:rFonts w:eastAsia="Calibri"/>
                <w:b/>
                <w:bCs/>
                <w:sz w:val="18"/>
                <w:szCs w:val="18"/>
                <w:lang w:eastAsia="ru-RU"/>
              </w:rPr>
              <w:footnoteReference w:id="24"/>
            </w:r>
          </w:p>
        </w:tc>
        <w:tc>
          <w:tcPr>
            <w:tcW w:w="8044" w:type="dxa"/>
            <w:vAlign w:val="center"/>
          </w:tcPr>
          <w:p w:rsidR="00437FCD" w:rsidRDefault="005F4D36">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5F4D36">
              <w:rPr>
                <w:rFonts w:ascii="Times New Roman" w:eastAsia="Times New Roman" w:hAnsi="Times New Roman"/>
                <w:b/>
                <w:bCs/>
                <w:sz w:val="20"/>
                <w:szCs w:val="20"/>
                <w:lang w:eastAsia="ru-RU"/>
              </w:rPr>
              <w:t xml:space="preserve">__________________ </w:t>
            </w:r>
            <w:r w:rsidRPr="005F4D36">
              <w:rPr>
                <w:rFonts w:ascii="Times New Roman" w:eastAsia="Times New Roman" w:hAnsi="Times New Roman"/>
                <w:bCs/>
                <w:sz w:val="20"/>
                <w:szCs w:val="20"/>
                <w:lang w:eastAsia="ru-RU"/>
              </w:rPr>
              <w:t>за каждый инвестиционный горизонт</w:t>
            </w:r>
          </w:p>
          <w:p w:rsidR="00437FCD" w:rsidRDefault="005F4D36">
            <w:pPr>
              <w:keepLines/>
              <w:widowControl w:val="0"/>
              <w:autoSpaceDE w:val="0"/>
              <w:autoSpaceDN w:val="0"/>
              <w:adjustRightInd w:val="0"/>
              <w:spacing w:after="0" w:line="240" w:lineRule="auto"/>
              <w:rPr>
                <w:rFonts w:ascii="Times New Roman" w:eastAsia="Times New Roman" w:hAnsi="Times New Roman"/>
                <w:bCs/>
                <w:sz w:val="19"/>
                <w:szCs w:val="19"/>
                <w:lang w:eastAsia="ru-RU"/>
              </w:rPr>
            </w:pPr>
            <w:r w:rsidRPr="004854C0">
              <w:rPr>
                <w:rFonts w:ascii="Times New Roman" w:eastAsia="Batang" w:hAnsi="Times New Roman"/>
                <w:bCs/>
                <w:iCs/>
                <w:sz w:val="19"/>
                <w:szCs w:val="19"/>
              </w:rPr>
              <w:t>(доходность от доверительного управления, на которую рассчитывает Учредитель управления в рассматриваемом инвестиционном горизонте в соответствии с инвестиционным профилем Учредителя управления)</w:t>
            </w:r>
          </w:p>
        </w:tc>
      </w:tr>
      <w:tr w:rsidR="005F4D36" w:rsidRPr="00B244A1" w:rsidTr="004854C0">
        <w:trPr>
          <w:trHeight w:val="502"/>
        </w:trPr>
        <w:tc>
          <w:tcPr>
            <w:tcW w:w="1985" w:type="dxa"/>
          </w:tcPr>
          <w:p w:rsidR="005F4D36" w:rsidRPr="000267A9" w:rsidRDefault="00E55F3C" w:rsidP="005F4D36">
            <w:pPr>
              <w:pStyle w:val="af"/>
              <w:keepLines/>
              <w:widowControl w:val="0"/>
              <w:autoSpaceDE w:val="0"/>
              <w:autoSpaceDN w:val="0"/>
              <w:adjustRightInd w:val="0"/>
              <w:spacing w:after="0" w:line="240" w:lineRule="auto"/>
              <w:ind w:left="0"/>
              <w:rPr>
                <w:rFonts w:ascii="Times New Roman" w:hAnsi="Times New Roman"/>
                <w:b/>
                <w:sz w:val="19"/>
                <w:szCs w:val="19"/>
              </w:rPr>
            </w:pPr>
            <w:r w:rsidRPr="00E55F3C">
              <w:rPr>
                <w:rFonts w:ascii="Times New Roman" w:hAnsi="Times New Roman"/>
                <w:b/>
                <w:sz w:val="19"/>
                <w:szCs w:val="19"/>
              </w:rPr>
              <w:t>Информация о расходах, связанных с доверительным управлением</w:t>
            </w:r>
          </w:p>
        </w:tc>
        <w:tc>
          <w:tcPr>
            <w:tcW w:w="8044" w:type="dxa"/>
            <w:vAlign w:val="center"/>
          </w:tcPr>
          <w:p w:rsidR="00437FCD" w:rsidRDefault="005F4D36">
            <w:pPr>
              <w:keepLines/>
              <w:widowControl w:val="0"/>
              <w:autoSpaceDE w:val="0"/>
              <w:autoSpaceDN w:val="0"/>
              <w:adjustRightInd w:val="0"/>
              <w:spacing w:after="0" w:line="240" w:lineRule="auto"/>
              <w:ind w:right="-2"/>
              <w:rPr>
                <w:rFonts w:ascii="Times New Roman" w:eastAsia="Times New Roman" w:hAnsi="Times New Roman"/>
                <w:bCs/>
                <w:sz w:val="19"/>
                <w:szCs w:val="19"/>
                <w:lang w:eastAsia="ru-RU"/>
              </w:rPr>
            </w:pPr>
            <w:r w:rsidRPr="004854C0">
              <w:rPr>
                <w:rFonts w:ascii="Times New Roman" w:hAnsi="Times New Roman"/>
                <w:sz w:val="19"/>
                <w:szCs w:val="19"/>
              </w:rPr>
              <w:t>Сборы, взимаемые биржами, депозитариями, регистраторами, брокерами, банками, расходы, связанные с осуществлением прав по ценным бумагам, находящимся у Управляющего по настоящему Договору, комиссии, оплаченные Управляющим, за перевод Учредителем управления денежных сре</w:t>
            </w:r>
            <w:proofErr w:type="gramStart"/>
            <w:r w:rsidRPr="004854C0">
              <w:rPr>
                <w:rFonts w:ascii="Times New Roman" w:hAnsi="Times New Roman"/>
                <w:sz w:val="19"/>
                <w:szCs w:val="19"/>
              </w:rPr>
              <w:t>дств в д</w:t>
            </w:r>
            <w:proofErr w:type="gramEnd"/>
            <w:r w:rsidRPr="004854C0">
              <w:rPr>
                <w:rFonts w:ascii="Times New Roman" w:hAnsi="Times New Roman"/>
                <w:sz w:val="19"/>
                <w:szCs w:val="19"/>
              </w:rPr>
              <w:t>оверительное управление по Договору, а также иные расходы, связанные с осуществлением доверительного управления Активами.</w:t>
            </w:r>
          </w:p>
        </w:tc>
      </w:tr>
      <w:tr w:rsidR="005F4D36" w:rsidRPr="00B244A1" w:rsidTr="004854C0">
        <w:tc>
          <w:tcPr>
            <w:tcW w:w="1985" w:type="dxa"/>
          </w:tcPr>
          <w:p w:rsidR="005F4D36" w:rsidRPr="007C39AB" w:rsidRDefault="005F4D36" w:rsidP="005F4D36">
            <w:pPr>
              <w:pStyle w:val="af"/>
              <w:keepLines/>
              <w:widowControl w:val="0"/>
              <w:autoSpaceDE w:val="0"/>
              <w:autoSpaceDN w:val="0"/>
              <w:adjustRightInd w:val="0"/>
              <w:spacing w:after="0" w:line="240" w:lineRule="auto"/>
              <w:ind w:left="0"/>
              <w:rPr>
                <w:rFonts w:ascii="Times New Roman" w:hAnsi="Times New Roman"/>
                <w:b/>
                <w:sz w:val="20"/>
                <w:szCs w:val="20"/>
                <w:lang w:eastAsia="ru-RU"/>
              </w:rPr>
            </w:pPr>
            <w:r w:rsidRPr="007C39AB">
              <w:rPr>
                <w:rFonts w:ascii="Times New Roman" w:hAnsi="Times New Roman"/>
                <w:b/>
                <w:sz w:val="20"/>
                <w:szCs w:val="20"/>
                <w:lang w:eastAsia="ru-RU"/>
              </w:rPr>
              <w:t>Комиссия за ввод</w:t>
            </w:r>
          </w:p>
        </w:tc>
        <w:tc>
          <w:tcPr>
            <w:tcW w:w="8044" w:type="dxa"/>
          </w:tcPr>
          <w:p w:rsidR="00437FCD" w:rsidRDefault="005F4D36">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F4D36">
              <w:rPr>
                <w:rFonts w:ascii="Times New Roman" w:eastAsia="Times New Roman" w:hAnsi="Times New Roman"/>
                <w:b/>
                <w:bCs/>
                <w:sz w:val="20"/>
                <w:szCs w:val="20"/>
                <w:lang w:eastAsia="ru-RU"/>
              </w:rPr>
              <w:t>устанавливается индивидуально</w:t>
            </w:r>
          </w:p>
        </w:tc>
      </w:tr>
      <w:tr w:rsidR="005F4D36" w:rsidRPr="00B244A1" w:rsidTr="004854C0">
        <w:tc>
          <w:tcPr>
            <w:tcW w:w="1985" w:type="dxa"/>
          </w:tcPr>
          <w:p w:rsidR="00437FCD" w:rsidRDefault="005F4D36">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E50DB">
              <w:rPr>
                <w:rFonts w:ascii="Times New Roman" w:hAnsi="Times New Roman"/>
                <w:b/>
                <w:sz w:val="20"/>
                <w:szCs w:val="20"/>
              </w:rPr>
              <w:t>Вознаграждение за управление</w:t>
            </w:r>
            <w:r w:rsidR="000267A9" w:rsidRPr="003152FA">
              <w:rPr>
                <w:rStyle w:val="a9"/>
                <w:rFonts w:eastAsia="Calibri"/>
                <w:sz w:val="18"/>
                <w:szCs w:val="18"/>
              </w:rPr>
              <w:footnoteReference w:id="25"/>
            </w:r>
          </w:p>
        </w:tc>
        <w:tc>
          <w:tcPr>
            <w:tcW w:w="8044" w:type="dxa"/>
          </w:tcPr>
          <w:p w:rsidR="00437FCD" w:rsidRDefault="005F4D36">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F4D36">
              <w:rPr>
                <w:rFonts w:ascii="Times New Roman" w:eastAsia="Times New Roman" w:hAnsi="Times New Roman"/>
                <w:b/>
                <w:bCs/>
                <w:sz w:val="20"/>
                <w:szCs w:val="20"/>
                <w:lang w:eastAsia="ru-RU"/>
              </w:rPr>
              <w:t>устанавливается индивидуально</w:t>
            </w:r>
          </w:p>
        </w:tc>
      </w:tr>
      <w:tr w:rsidR="005F4D36" w:rsidRPr="00B244A1" w:rsidTr="004854C0">
        <w:tc>
          <w:tcPr>
            <w:tcW w:w="1985" w:type="dxa"/>
          </w:tcPr>
          <w:p w:rsidR="00437FCD" w:rsidRDefault="005F4D36">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E50DB">
              <w:rPr>
                <w:rFonts w:ascii="Times New Roman" w:hAnsi="Times New Roman"/>
                <w:b/>
                <w:sz w:val="20"/>
                <w:szCs w:val="20"/>
              </w:rPr>
              <w:t xml:space="preserve">Вознаграждение </w:t>
            </w:r>
            <w:r w:rsidRPr="005E50DB">
              <w:rPr>
                <w:rFonts w:ascii="Times New Roman" w:hAnsi="Times New Roman"/>
                <w:b/>
                <w:sz w:val="20"/>
                <w:szCs w:val="20"/>
                <w:lang w:eastAsia="ru-RU"/>
              </w:rPr>
              <w:t>за успех</w:t>
            </w:r>
            <w:r w:rsidR="000267A9" w:rsidRPr="003152FA">
              <w:rPr>
                <w:rStyle w:val="a9"/>
                <w:rFonts w:eastAsia="Calibri"/>
                <w:sz w:val="18"/>
                <w:szCs w:val="18"/>
              </w:rPr>
              <w:footnoteReference w:id="26"/>
            </w:r>
            <w:r w:rsidR="009F6709">
              <w:rPr>
                <w:rFonts w:ascii="Times New Roman" w:hAnsi="Times New Roman"/>
                <w:b/>
                <w:sz w:val="20"/>
                <w:szCs w:val="20"/>
                <w:lang w:eastAsia="ru-RU"/>
              </w:rPr>
              <w:t xml:space="preserve"> </w:t>
            </w:r>
          </w:p>
        </w:tc>
        <w:tc>
          <w:tcPr>
            <w:tcW w:w="8044" w:type="dxa"/>
          </w:tcPr>
          <w:p w:rsidR="00437FCD" w:rsidRDefault="005F4D36">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F4D36">
              <w:rPr>
                <w:rFonts w:ascii="Times New Roman" w:eastAsia="Times New Roman" w:hAnsi="Times New Roman"/>
                <w:b/>
                <w:bCs/>
                <w:sz w:val="20"/>
                <w:szCs w:val="20"/>
                <w:lang w:eastAsia="ru-RU"/>
              </w:rPr>
              <w:t>устанавливается индивидуально</w:t>
            </w:r>
          </w:p>
        </w:tc>
      </w:tr>
    </w:tbl>
    <w:p w:rsidR="00CF66E9" w:rsidRDefault="00CF66E9" w:rsidP="008E57A0">
      <w:pPr>
        <w:keepLines/>
        <w:autoSpaceDE w:val="0"/>
        <w:autoSpaceDN w:val="0"/>
        <w:adjustRightInd w:val="0"/>
        <w:spacing w:before="60" w:after="0" w:line="240" w:lineRule="auto"/>
        <w:jc w:val="both"/>
        <w:rPr>
          <w:rFonts w:ascii="Times New Roman" w:hAnsi="Times New Roman"/>
          <w:sz w:val="20"/>
          <w:szCs w:val="20"/>
        </w:rPr>
      </w:pPr>
      <w:r w:rsidRPr="00C61E65">
        <w:rPr>
          <w:rFonts w:ascii="Times New Roman" w:hAnsi="Times New Roman"/>
          <w:sz w:val="20"/>
          <w:szCs w:val="20"/>
        </w:rPr>
        <w:t xml:space="preserve">Индивидуальная инвестиционная стратегия </w:t>
      </w:r>
      <w:r>
        <w:rPr>
          <w:rFonts w:ascii="Times New Roman" w:hAnsi="Times New Roman"/>
          <w:sz w:val="20"/>
          <w:szCs w:val="20"/>
        </w:rPr>
        <w:t xml:space="preserve">присвоена на основании инвестиционного профиля Учредителя управления, определенного «___» ___________ 20___ г. </w:t>
      </w:r>
    </w:p>
    <w:p w:rsidR="004854C0" w:rsidRDefault="004854C0" w:rsidP="00A00E3E">
      <w:pPr>
        <w:keepLines/>
        <w:spacing w:before="120" w:after="0" w:line="240" w:lineRule="auto"/>
        <w:jc w:val="both"/>
        <w:rPr>
          <w:rFonts w:ascii="Times New Roman" w:hAnsi="Times New Roman"/>
          <w:sz w:val="20"/>
          <w:szCs w:val="20"/>
        </w:rPr>
      </w:pPr>
      <w:r w:rsidRPr="004854C0">
        <w:rPr>
          <w:rFonts w:ascii="Times New Roman" w:eastAsia="Times New Roman" w:hAnsi="Times New Roman"/>
          <w:b/>
          <w:lang w:eastAsia="ru-RU"/>
        </w:rPr>
        <w:t>Учредитель управления</w:t>
      </w:r>
      <w:r>
        <w:rPr>
          <w:rStyle w:val="a9"/>
          <w:rFonts w:eastAsia="Calibri"/>
          <w:lang w:eastAsia="ru-RU"/>
        </w:rPr>
        <w:footnoteReference w:id="27"/>
      </w:r>
      <w:r>
        <w:rPr>
          <w:rFonts w:ascii="Times New Roman" w:eastAsia="Times New Roman" w:hAnsi="Times New Roman"/>
          <w:sz w:val="24"/>
          <w:szCs w:val="24"/>
          <w:lang w:eastAsia="ru-RU"/>
        </w:rPr>
        <w:t>:</w:t>
      </w:r>
      <w:r>
        <w:rPr>
          <w:rFonts w:ascii="Times New Roman" w:hAnsi="Times New Roman"/>
          <w:sz w:val="20"/>
          <w:szCs w:val="20"/>
        </w:rPr>
        <w:t xml:space="preserve"> </w:t>
      </w:r>
    </w:p>
    <w:p w:rsidR="00CF66E9" w:rsidRPr="004854C0" w:rsidRDefault="00CF66E9" w:rsidP="008E57A0">
      <w:pPr>
        <w:keepLines/>
        <w:spacing w:before="60" w:after="0" w:line="240" w:lineRule="auto"/>
        <w:jc w:val="both"/>
        <w:rPr>
          <w:rFonts w:ascii="Times New Roman" w:hAnsi="Times New Roman"/>
          <w:sz w:val="20"/>
          <w:szCs w:val="20"/>
        </w:rPr>
      </w:pPr>
      <w:r w:rsidRPr="004854C0">
        <w:rPr>
          <w:rFonts w:ascii="Times New Roman" w:hAnsi="Times New Roman"/>
          <w:sz w:val="20"/>
          <w:szCs w:val="20"/>
        </w:rPr>
        <w:t>Настоящим подтверждаю, что мне разъяснены и понятны все существенные условия индивидуальной</w:t>
      </w:r>
      <w:r w:rsidR="004854C0">
        <w:rPr>
          <w:rFonts w:ascii="Times New Roman" w:hAnsi="Times New Roman"/>
          <w:sz w:val="20"/>
          <w:szCs w:val="20"/>
        </w:rPr>
        <w:t xml:space="preserve"> </w:t>
      </w:r>
      <w:r w:rsidR="00483309" w:rsidRPr="004854C0">
        <w:rPr>
          <w:rFonts w:ascii="Times New Roman" w:hAnsi="Times New Roman"/>
          <w:sz w:val="20"/>
          <w:szCs w:val="20"/>
        </w:rPr>
        <w:t>и</w:t>
      </w:r>
      <w:r w:rsidRPr="004854C0">
        <w:rPr>
          <w:rFonts w:ascii="Times New Roman" w:hAnsi="Times New Roman"/>
          <w:sz w:val="20"/>
          <w:szCs w:val="20"/>
        </w:rPr>
        <w:t xml:space="preserve">нвестиционной стратегии </w:t>
      </w:r>
      <w:r w:rsidRPr="004854C0">
        <w:rPr>
          <w:rFonts w:ascii="Times New Roman" w:hAnsi="Times New Roman"/>
          <w:b/>
          <w:sz w:val="20"/>
          <w:szCs w:val="20"/>
        </w:rPr>
        <w:t>«</w:t>
      </w:r>
      <w:r w:rsidRPr="004854C0">
        <w:rPr>
          <w:rFonts w:ascii="Times New Roman" w:eastAsia="Times New Roman" w:hAnsi="Times New Roman"/>
          <w:b/>
          <w:sz w:val="20"/>
          <w:szCs w:val="20"/>
          <w:lang w:val="en-US"/>
        </w:rPr>
        <w:t>Cresco</w:t>
      </w:r>
      <w:r w:rsidRPr="004854C0">
        <w:rPr>
          <w:rFonts w:ascii="Times New Roman" w:eastAsia="Times New Roman" w:hAnsi="Times New Roman"/>
          <w:b/>
          <w:sz w:val="20"/>
          <w:szCs w:val="20"/>
        </w:rPr>
        <w:t xml:space="preserve"> Привилегия»</w:t>
      </w:r>
      <w:r w:rsidRPr="004854C0">
        <w:rPr>
          <w:rFonts w:ascii="Times New Roman" w:eastAsia="Times New Roman" w:hAnsi="Times New Roman"/>
          <w:bCs/>
          <w:iCs/>
          <w:sz w:val="20"/>
          <w:szCs w:val="20"/>
        </w:rPr>
        <w:t xml:space="preserve"> </w:t>
      </w:r>
      <w:r w:rsidR="004854C0" w:rsidRPr="004854C0">
        <w:rPr>
          <w:rFonts w:ascii="Times New Roman" w:hAnsi="Times New Roman"/>
          <w:sz w:val="20"/>
          <w:szCs w:val="20"/>
        </w:rPr>
        <w:t xml:space="preserve">и риски инвестирования, перечисленные в Декларации о рисках (Приложение №1 к Регламенту доверительного управления </w:t>
      </w:r>
      <w:r w:rsidR="004854C0" w:rsidRPr="004854C0">
        <w:rPr>
          <w:rFonts w:ascii="Times New Roman" w:eastAsia="Times New Roman" w:hAnsi="Times New Roman"/>
          <w:iCs/>
          <w:sz w:val="20"/>
          <w:szCs w:val="20"/>
          <w:lang w:eastAsia="ru-RU"/>
        </w:rPr>
        <w:t>ООО ИК «КРЭСКО Финанс»)</w:t>
      </w:r>
      <w:r w:rsidR="004854C0" w:rsidRPr="004854C0">
        <w:rPr>
          <w:rFonts w:ascii="Times New Roman" w:hAnsi="Times New Roman"/>
          <w:sz w:val="20"/>
          <w:szCs w:val="20"/>
        </w:rPr>
        <w:t>.</w:t>
      </w:r>
    </w:p>
    <w:p w:rsidR="004854C0" w:rsidRDefault="00F33A65" w:rsidP="008E57A0">
      <w:pPr>
        <w:keepLines/>
        <w:autoSpaceDE w:val="0"/>
        <w:autoSpaceDN w:val="0"/>
        <w:adjustRightInd w:val="0"/>
        <w:spacing w:before="60" w:after="0" w:line="240" w:lineRule="auto"/>
        <w:jc w:val="both"/>
        <w:rPr>
          <w:rFonts w:ascii="Times New Roman" w:eastAsia="Arial Unicode MS" w:hAnsi="Times New Roman"/>
          <w:color w:val="000000"/>
          <w:sz w:val="18"/>
          <w:szCs w:val="18"/>
          <w:lang w:eastAsia="ru-RU"/>
        </w:rPr>
      </w:pPr>
      <w:r>
        <w:rPr>
          <w:rFonts w:ascii="Times New Roman" w:eastAsia="Times New Roman" w:hAnsi="Times New Roman"/>
          <w:sz w:val="24"/>
          <w:szCs w:val="24"/>
          <w:lang w:eastAsia="ru-RU"/>
        </w:rPr>
        <w:t xml:space="preserve"> </w:t>
      </w:r>
      <w:r w:rsidR="00CF66E9">
        <w:rPr>
          <w:rFonts w:ascii="Times New Roman" w:eastAsia="Times New Roman" w:hAnsi="Times New Roman"/>
          <w:sz w:val="24"/>
          <w:szCs w:val="24"/>
          <w:lang w:eastAsia="ru-RU"/>
        </w:rPr>
        <w:t xml:space="preserve"> </w:t>
      </w:r>
      <w:r w:rsidR="00CF66E9">
        <w:rPr>
          <w:rFonts w:ascii="Times New Roman" w:eastAsia="Times New Roman" w:hAnsi="Times New Roman"/>
          <w:noProof/>
          <w:sz w:val="24"/>
          <w:szCs w:val="24"/>
          <w:lang w:eastAsia="ru-RU"/>
        </w:rPr>
        <w:t>_________________</w:t>
      </w:r>
      <w:r w:rsidR="00CF66E9">
        <w:rPr>
          <w:rFonts w:ascii="Times New Roman" w:eastAsia="Times New Roman" w:hAnsi="Times New Roman"/>
          <w:sz w:val="24"/>
          <w:szCs w:val="24"/>
          <w:lang w:eastAsia="ru-RU"/>
        </w:rPr>
        <w:t xml:space="preserve">  /   (___________________________)   </w:t>
      </w:r>
      <w:r w:rsidR="004854C0">
        <w:rPr>
          <w:rFonts w:ascii="Times New Roman" w:eastAsia="Times New Roman" w:hAnsi="Times New Roman"/>
          <w:sz w:val="24"/>
          <w:szCs w:val="24"/>
          <w:lang w:eastAsia="ru-RU"/>
        </w:rPr>
        <w:t>Дата:_________________________</w:t>
      </w:r>
      <w:r w:rsidR="00CF66E9" w:rsidRPr="009C3609">
        <w:rPr>
          <w:rFonts w:ascii="Times New Roman" w:eastAsia="Arial Unicode MS" w:hAnsi="Times New Roman"/>
          <w:color w:val="000000"/>
          <w:sz w:val="18"/>
          <w:szCs w:val="18"/>
          <w:lang w:eastAsia="ru-RU"/>
        </w:rPr>
        <w:t xml:space="preserve">                  </w:t>
      </w:r>
      <w:r w:rsidR="00CF66E9">
        <w:rPr>
          <w:rFonts w:ascii="Times New Roman" w:eastAsia="Arial Unicode MS" w:hAnsi="Times New Roman"/>
          <w:color w:val="000000"/>
          <w:sz w:val="18"/>
          <w:szCs w:val="18"/>
          <w:lang w:eastAsia="ru-RU"/>
        </w:rPr>
        <w:t xml:space="preserve">                                                  </w:t>
      </w:r>
      <w:r w:rsidR="00CF66E9" w:rsidRPr="009C3609">
        <w:rPr>
          <w:rFonts w:ascii="Times New Roman" w:eastAsia="Arial Unicode MS" w:hAnsi="Times New Roman"/>
          <w:color w:val="000000"/>
          <w:sz w:val="18"/>
          <w:szCs w:val="18"/>
          <w:lang w:eastAsia="ru-RU"/>
        </w:rPr>
        <w:t xml:space="preserve"> </w:t>
      </w:r>
      <w:r w:rsidR="004854C0">
        <w:rPr>
          <w:rFonts w:ascii="Times New Roman" w:eastAsia="Arial Unicode MS" w:hAnsi="Times New Roman"/>
          <w:color w:val="000000"/>
          <w:sz w:val="18"/>
          <w:szCs w:val="18"/>
          <w:lang w:eastAsia="ru-RU"/>
        </w:rPr>
        <w:t xml:space="preserve">            </w:t>
      </w:r>
    </w:p>
    <w:p w:rsidR="00CF66E9" w:rsidRPr="009C3609" w:rsidRDefault="004854C0" w:rsidP="004854C0">
      <w:pPr>
        <w:keepLines/>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Arial Unicode MS" w:hAnsi="Times New Roman"/>
          <w:color w:val="000000"/>
          <w:sz w:val="18"/>
          <w:szCs w:val="18"/>
          <w:lang w:eastAsia="ru-RU"/>
        </w:rPr>
        <w:t xml:space="preserve">                </w:t>
      </w:r>
      <w:r w:rsidR="00CF66E9" w:rsidRPr="009C3609">
        <w:rPr>
          <w:rFonts w:ascii="Times New Roman" w:eastAsia="Arial Unicode MS" w:hAnsi="Times New Roman"/>
          <w:color w:val="000000"/>
          <w:sz w:val="18"/>
          <w:szCs w:val="18"/>
          <w:lang w:eastAsia="ru-RU"/>
        </w:rPr>
        <w:t xml:space="preserve">(подпись)                                    </w:t>
      </w:r>
      <w:r w:rsidR="00CF66E9">
        <w:rPr>
          <w:rFonts w:ascii="Times New Roman" w:eastAsia="Arial Unicode MS" w:hAnsi="Times New Roman"/>
          <w:color w:val="000000"/>
          <w:sz w:val="18"/>
          <w:szCs w:val="18"/>
          <w:lang w:eastAsia="ru-RU"/>
        </w:rPr>
        <w:t>(</w:t>
      </w:r>
      <w:r w:rsidR="00CF66E9" w:rsidRPr="009C3609">
        <w:rPr>
          <w:rFonts w:ascii="Times New Roman" w:eastAsia="Arial Unicode MS" w:hAnsi="Times New Roman"/>
          <w:color w:val="000000"/>
          <w:sz w:val="18"/>
          <w:szCs w:val="18"/>
          <w:lang w:eastAsia="ru-RU"/>
        </w:rPr>
        <w:t>Ф.И.О. полностью</w:t>
      </w:r>
      <w:r w:rsidR="00CF66E9">
        <w:rPr>
          <w:rFonts w:ascii="Times New Roman" w:eastAsia="Arial Unicode MS" w:hAnsi="Times New Roman"/>
          <w:color w:val="000000"/>
          <w:sz w:val="18"/>
          <w:szCs w:val="18"/>
          <w:lang w:eastAsia="ru-RU"/>
        </w:rPr>
        <w:t>)</w:t>
      </w:r>
    </w:p>
    <w:p w:rsidR="00CF66E9" w:rsidRPr="00377BCB" w:rsidRDefault="00CF66E9" w:rsidP="008E57A0">
      <w:pPr>
        <w:keepLines/>
        <w:autoSpaceDE w:val="0"/>
        <w:autoSpaceDN w:val="0"/>
        <w:adjustRightInd w:val="0"/>
        <w:spacing w:before="120" w:after="0" w:line="240" w:lineRule="auto"/>
        <w:rPr>
          <w:rFonts w:ascii="Times New Roman" w:eastAsia="Times New Roman" w:hAnsi="Times New Roman"/>
          <w:sz w:val="24"/>
          <w:szCs w:val="24"/>
          <w:lang w:eastAsia="ru-RU"/>
        </w:rPr>
      </w:pPr>
      <w:r w:rsidRPr="008E57A0">
        <w:rPr>
          <w:rFonts w:ascii="Times New Roman" w:eastAsia="Times New Roman" w:hAnsi="Times New Roman"/>
          <w:b/>
          <w:lang w:eastAsia="ru-RU"/>
        </w:rPr>
        <w:t>Доверительный управляющий</w:t>
      </w:r>
      <w:proofErr w:type="gramStart"/>
      <w:r w:rsidRPr="008E57A0">
        <w:rPr>
          <w:rFonts w:ascii="Times New Roman" w:eastAsia="Times New Roman" w:hAnsi="Times New Roman"/>
          <w:b/>
          <w:sz w:val="24"/>
          <w:szCs w:val="24"/>
          <w:lang w:eastAsia="ru-RU"/>
        </w:rPr>
        <w:t>:</w:t>
      </w:r>
      <w:r w:rsidRPr="000329ED">
        <w:rPr>
          <w:rFonts w:ascii="Times New Roman" w:eastAsia="Times New Roman" w:hAnsi="Times New Roman"/>
          <w:sz w:val="24"/>
          <w:szCs w:val="24"/>
          <w:lang w:eastAsia="ru-RU"/>
        </w:rPr>
        <w:t xml:space="preserve"> ____________________     </w:t>
      </w:r>
      <w:r>
        <w:rPr>
          <w:rFonts w:ascii="Times New Roman" w:eastAsia="Times New Roman" w:hAnsi="Times New Roman"/>
          <w:sz w:val="24"/>
          <w:szCs w:val="24"/>
          <w:lang w:eastAsia="ru-RU"/>
        </w:rPr>
        <w:t>/  (___________________________)</w:t>
      </w:r>
      <w:proofErr w:type="gramEnd"/>
    </w:p>
    <w:p w:rsidR="00CF66E9" w:rsidRPr="009C3609" w:rsidRDefault="00CF66E9" w:rsidP="00A00E3E">
      <w:pPr>
        <w:keepLines/>
        <w:spacing w:after="0" w:line="240" w:lineRule="auto"/>
        <w:jc w:val="both"/>
        <w:rPr>
          <w:rFonts w:ascii="Times New Roman" w:eastAsia="Arial Unicode MS" w:hAnsi="Times New Roman"/>
          <w:color w:val="000000"/>
          <w:sz w:val="18"/>
          <w:szCs w:val="18"/>
          <w:lang w:eastAsia="ru-RU"/>
        </w:rPr>
      </w:pPr>
      <w:r w:rsidRPr="009C3609">
        <w:rPr>
          <w:rFonts w:ascii="Times New Roman" w:eastAsia="Arial Unicode MS" w:hAnsi="Times New Roman"/>
          <w:color w:val="000000"/>
          <w:sz w:val="18"/>
          <w:szCs w:val="18"/>
          <w:lang w:eastAsia="ru-RU"/>
        </w:rPr>
        <w:t xml:space="preserve">                   м.п.                                                  </w:t>
      </w:r>
      <w:r>
        <w:rPr>
          <w:rFonts w:ascii="Times New Roman" w:eastAsia="Arial Unicode MS" w:hAnsi="Times New Roman"/>
          <w:color w:val="000000"/>
          <w:sz w:val="18"/>
          <w:szCs w:val="18"/>
          <w:lang w:eastAsia="ru-RU"/>
        </w:rPr>
        <w:t xml:space="preserve">                </w:t>
      </w:r>
      <w:r w:rsidRPr="009C3609">
        <w:rPr>
          <w:rFonts w:ascii="Times New Roman" w:eastAsia="Arial Unicode MS" w:hAnsi="Times New Roman"/>
          <w:color w:val="000000"/>
          <w:sz w:val="18"/>
          <w:szCs w:val="18"/>
          <w:lang w:eastAsia="ru-RU"/>
        </w:rPr>
        <w:t xml:space="preserve">(подпись)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CF66E9" w:rsidRDefault="00CF66E9" w:rsidP="00A00E3E">
      <w:pPr>
        <w:keepLines/>
        <w:spacing w:after="0" w:line="240" w:lineRule="auto"/>
        <w:jc w:val="both"/>
        <w:rPr>
          <w:rFonts w:ascii="Times New Roman" w:eastAsia="Arial Unicode MS" w:hAnsi="Times New Roman"/>
          <w:color w:val="000000"/>
          <w:sz w:val="12"/>
          <w:szCs w:val="12"/>
          <w:lang w:eastAsia="ru-RU"/>
        </w:rPr>
      </w:pPr>
    </w:p>
    <w:p w:rsidR="008A4CA4" w:rsidRPr="004854C0" w:rsidRDefault="008A4CA4" w:rsidP="00A00E3E">
      <w:pPr>
        <w:keepNext/>
        <w:keepLines/>
        <w:pBdr>
          <w:top w:val="single" w:sz="4" w:space="1" w:color="auto"/>
          <w:left w:val="single" w:sz="4" w:space="4" w:color="auto"/>
          <w:bottom w:val="single" w:sz="4" w:space="1" w:color="auto"/>
          <w:right w:val="single" w:sz="4" w:space="0" w:color="auto"/>
        </w:pBdr>
        <w:suppressAutoHyphens/>
        <w:spacing w:after="0"/>
        <w:jc w:val="center"/>
        <w:outlineLvl w:val="0"/>
        <w:rPr>
          <w:rFonts w:ascii="Times New Roman" w:hAnsi="Times New Roman"/>
          <w:b/>
          <w:sz w:val="20"/>
          <w:szCs w:val="20"/>
        </w:rPr>
      </w:pPr>
      <w:r w:rsidRPr="004854C0">
        <w:rPr>
          <w:rFonts w:ascii="Times New Roman" w:hAnsi="Times New Roman"/>
          <w:b/>
          <w:sz w:val="20"/>
          <w:szCs w:val="20"/>
        </w:rPr>
        <w:t>Для служебных отметок Организации</w:t>
      </w:r>
    </w:p>
    <w:p w:rsidR="008A4CA4" w:rsidRPr="004854C0" w:rsidRDefault="008A4CA4" w:rsidP="004854C0">
      <w:pPr>
        <w:keepLines/>
        <w:pBdr>
          <w:top w:val="single" w:sz="4" w:space="1" w:color="auto"/>
          <w:left w:val="single" w:sz="4" w:space="4" w:color="auto"/>
          <w:bottom w:val="single" w:sz="4" w:space="1" w:color="auto"/>
          <w:right w:val="single" w:sz="4" w:space="0" w:color="auto"/>
        </w:pBdr>
        <w:suppressAutoHyphens/>
        <w:spacing w:after="120" w:line="240" w:lineRule="auto"/>
        <w:rPr>
          <w:rFonts w:ascii="Times New Roman" w:hAnsi="Times New Roman"/>
          <w:sz w:val="20"/>
          <w:szCs w:val="20"/>
        </w:rPr>
      </w:pPr>
      <w:r w:rsidRPr="004854C0">
        <w:rPr>
          <w:rFonts w:ascii="Times New Roman" w:hAnsi="Times New Roman"/>
          <w:sz w:val="20"/>
          <w:szCs w:val="20"/>
        </w:rPr>
        <w:t>Входящий № _____   Дата приема поручения «___» ___________20__г. Время ____ час</w:t>
      </w:r>
      <w:proofErr w:type="gramStart"/>
      <w:r w:rsidRPr="004854C0">
        <w:rPr>
          <w:rFonts w:ascii="Times New Roman" w:hAnsi="Times New Roman"/>
          <w:sz w:val="20"/>
          <w:szCs w:val="20"/>
        </w:rPr>
        <w:t>.</w:t>
      </w:r>
      <w:proofErr w:type="gramEnd"/>
      <w:r w:rsidRPr="004854C0">
        <w:rPr>
          <w:rFonts w:ascii="Times New Roman" w:hAnsi="Times New Roman"/>
          <w:sz w:val="20"/>
          <w:szCs w:val="20"/>
        </w:rPr>
        <w:t xml:space="preserve"> ____ </w:t>
      </w:r>
      <w:proofErr w:type="gramStart"/>
      <w:r w:rsidRPr="004854C0">
        <w:rPr>
          <w:rFonts w:ascii="Times New Roman" w:hAnsi="Times New Roman"/>
          <w:sz w:val="20"/>
          <w:szCs w:val="20"/>
        </w:rPr>
        <w:t>м</w:t>
      </w:r>
      <w:proofErr w:type="gramEnd"/>
      <w:r w:rsidRPr="004854C0">
        <w:rPr>
          <w:rFonts w:ascii="Times New Roman" w:hAnsi="Times New Roman"/>
          <w:sz w:val="20"/>
          <w:szCs w:val="20"/>
        </w:rPr>
        <w:t>ин.</w:t>
      </w:r>
    </w:p>
    <w:p w:rsidR="008A4CA4" w:rsidRPr="004854C0" w:rsidRDefault="008A4CA4" w:rsidP="004854C0">
      <w:pPr>
        <w:keepLines/>
        <w:pBdr>
          <w:top w:val="single" w:sz="4" w:space="1" w:color="auto"/>
          <w:left w:val="single" w:sz="4" w:space="4" w:color="auto"/>
          <w:bottom w:val="single" w:sz="4" w:space="1" w:color="auto"/>
          <w:right w:val="single" w:sz="4" w:space="0" w:color="auto"/>
        </w:pBdr>
        <w:suppressAutoHyphens/>
        <w:spacing w:line="240" w:lineRule="auto"/>
        <w:rPr>
          <w:rFonts w:ascii="Times New Roman" w:hAnsi="Times New Roman"/>
          <w:sz w:val="20"/>
          <w:szCs w:val="20"/>
        </w:rPr>
      </w:pPr>
      <w:r w:rsidRPr="004854C0">
        <w:rPr>
          <w:rFonts w:ascii="Times New Roman" w:hAnsi="Times New Roman"/>
          <w:sz w:val="20"/>
          <w:szCs w:val="20"/>
        </w:rPr>
        <w:t>Сотрудник, зарегистрировавший поручение _____________________________</w:t>
      </w:r>
    </w:p>
    <w:p w:rsidR="00AA0591" w:rsidRPr="004854C0" w:rsidRDefault="008A4CA4" w:rsidP="00A00E3E">
      <w:pPr>
        <w:keepLines/>
        <w:pBdr>
          <w:top w:val="single" w:sz="4" w:space="1" w:color="auto"/>
          <w:left w:val="single" w:sz="4" w:space="4" w:color="auto"/>
          <w:bottom w:val="single" w:sz="4" w:space="1" w:color="auto"/>
          <w:right w:val="single" w:sz="4" w:space="0" w:color="auto"/>
        </w:pBdr>
        <w:suppressAutoHyphens/>
        <w:rPr>
          <w:rFonts w:ascii="Times New Roman" w:hAnsi="Times New Roman"/>
          <w:i/>
          <w:sz w:val="20"/>
          <w:szCs w:val="20"/>
        </w:rPr>
      </w:pPr>
      <w:r w:rsidRPr="004854C0">
        <w:rPr>
          <w:rFonts w:ascii="Times New Roman" w:hAnsi="Times New Roman"/>
          <w:sz w:val="20"/>
          <w:szCs w:val="20"/>
        </w:rPr>
        <w:tab/>
      </w:r>
      <w:r w:rsidRPr="004854C0">
        <w:rPr>
          <w:rFonts w:ascii="Times New Roman" w:hAnsi="Times New Roman"/>
          <w:sz w:val="20"/>
          <w:szCs w:val="20"/>
        </w:rPr>
        <w:tab/>
      </w:r>
      <w:r w:rsidRPr="004854C0">
        <w:rPr>
          <w:rFonts w:ascii="Times New Roman" w:hAnsi="Times New Roman"/>
          <w:sz w:val="20"/>
          <w:szCs w:val="20"/>
        </w:rPr>
        <w:tab/>
      </w:r>
      <w:r w:rsidRPr="004854C0">
        <w:rPr>
          <w:rFonts w:ascii="Times New Roman" w:hAnsi="Times New Roman"/>
          <w:sz w:val="20"/>
          <w:szCs w:val="20"/>
        </w:rPr>
        <w:tab/>
      </w:r>
      <w:r w:rsidRPr="004854C0">
        <w:rPr>
          <w:rFonts w:ascii="Times New Roman" w:hAnsi="Times New Roman"/>
          <w:sz w:val="20"/>
          <w:szCs w:val="20"/>
        </w:rPr>
        <w:tab/>
      </w:r>
      <w:r w:rsidRPr="004854C0">
        <w:rPr>
          <w:rFonts w:ascii="Times New Roman" w:hAnsi="Times New Roman"/>
          <w:sz w:val="20"/>
          <w:szCs w:val="20"/>
        </w:rPr>
        <w:tab/>
        <w:t xml:space="preserve">      </w:t>
      </w:r>
      <w:r w:rsidRPr="004854C0">
        <w:rPr>
          <w:rFonts w:ascii="Times New Roman" w:hAnsi="Times New Roman"/>
          <w:i/>
          <w:sz w:val="20"/>
          <w:szCs w:val="20"/>
        </w:rPr>
        <w:t>ФИО / код / подпись</w:t>
      </w:r>
    </w:p>
    <w:p w:rsidR="00092302" w:rsidRDefault="00092302" w:rsidP="00A00E3E">
      <w:pPr>
        <w:pStyle w:val="Default"/>
        <w:keepLines/>
        <w:spacing w:before="120"/>
        <w:jc w:val="center"/>
        <w:rPr>
          <w:b/>
          <w:bCs/>
          <w:color w:val="auto"/>
          <w:sz w:val="22"/>
          <w:szCs w:val="22"/>
        </w:rPr>
      </w:pPr>
    </w:p>
    <w:p w:rsidR="001B70D3" w:rsidRDefault="001B70D3" w:rsidP="00A00E3E">
      <w:pPr>
        <w:pStyle w:val="Default"/>
        <w:keepLines/>
        <w:spacing w:before="120"/>
        <w:jc w:val="center"/>
        <w:rPr>
          <w:color w:val="auto"/>
          <w:sz w:val="22"/>
          <w:szCs w:val="22"/>
        </w:rPr>
      </w:pPr>
      <w:r>
        <w:rPr>
          <w:b/>
          <w:bCs/>
          <w:color w:val="auto"/>
          <w:sz w:val="22"/>
          <w:szCs w:val="22"/>
        </w:rPr>
        <w:t>ИНВЕСТИЦИОННАЯ ДЕКЛАРАЦИЯ</w:t>
      </w:r>
    </w:p>
    <w:p w:rsidR="001B70D3" w:rsidRDefault="001B70D3" w:rsidP="00A00E3E">
      <w:pPr>
        <w:pStyle w:val="Default"/>
        <w:keepLines/>
        <w:spacing w:before="120"/>
        <w:jc w:val="center"/>
        <w:rPr>
          <w:color w:val="auto"/>
          <w:sz w:val="22"/>
          <w:szCs w:val="22"/>
        </w:rPr>
      </w:pPr>
      <w:r>
        <w:rPr>
          <w:b/>
          <w:bCs/>
          <w:color w:val="auto"/>
          <w:sz w:val="22"/>
          <w:szCs w:val="22"/>
        </w:rPr>
        <w:t>Общие положения:</w:t>
      </w:r>
    </w:p>
    <w:p w:rsidR="001B70D3" w:rsidRDefault="001B70D3" w:rsidP="00645A6F">
      <w:pPr>
        <w:pStyle w:val="Default"/>
        <w:keepLines/>
        <w:numPr>
          <w:ilvl w:val="1"/>
          <w:numId w:val="30"/>
        </w:numPr>
        <w:spacing w:before="60"/>
        <w:jc w:val="both"/>
        <w:rPr>
          <w:color w:val="auto"/>
          <w:sz w:val="22"/>
          <w:szCs w:val="22"/>
        </w:rPr>
      </w:pPr>
      <w:r>
        <w:rPr>
          <w:color w:val="auto"/>
          <w:sz w:val="22"/>
          <w:szCs w:val="22"/>
        </w:rPr>
        <w:t xml:space="preserve">Перечень объектов, которые могут быть переданы Управляющему в доверительное управление Учредителем управления: </w:t>
      </w:r>
    </w:p>
    <w:p w:rsidR="00437FCD" w:rsidRDefault="00645A6F">
      <w:pPr>
        <w:pStyle w:val="Default"/>
        <w:keepLines/>
        <w:numPr>
          <w:ilvl w:val="0"/>
          <w:numId w:val="35"/>
        </w:numPr>
        <w:spacing w:before="60"/>
        <w:ind w:left="709" w:hanging="425"/>
        <w:jc w:val="both"/>
        <w:rPr>
          <w:color w:val="auto"/>
          <w:sz w:val="22"/>
          <w:szCs w:val="22"/>
        </w:rPr>
      </w:pPr>
      <w:r w:rsidRPr="00145CAF">
        <w:rPr>
          <w:color w:val="auto"/>
          <w:sz w:val="22"/>
          <w:szCs w:val="22"/>
        </w:rPr>
        <w:t xml:space="preserve">денежные средства (в том числе иностранная валюта); </w:t>
      </w:r>
    </w:p>
    <w:p w:rsidR="00437FCD" w:rsidRDefault="00645A6F">
      <w:pPr>
        <w:pStyle w:val="Default"/>
        <w:keepLines/>
        <w:numPr>
          <w:ilvl w:val="0"/>
          <w:numId w:val="35"/>
        </w:numPr>
        <w:spacing w:before="60"/>
        <w:ind w:left="709" w:hanging="425"/>
        <w:jc w:val="both"/>
        <w:rPr>
          <w:color w:val="auto"/>
          <w:sz w:val="22"/>
          <w:szCs w:val="22"/>
        </w:rPr>
      </w:pPr>
      <w:r w:rsidRPr="00145CAF">
        <w:rPr>
          <w:color w:val="auto"/>
          <w:sz w:val="22"/>
          <w:szCs w:val="22"/>
        </w:rPr>
        <w:t>ценные бумаги, только при условии соответствия передаваемых активов требованиям Стандартной стратегии управления, указанной в Инвестиционном профиле, и соблюдения иных требований законодательства и Договора</w:t>
      </w:r>
      <w:r w:rsidR="00E104FC" w:rsidRPr="00145CAF">
        <w:rPr>
          <w:color w:val="auto"/>
          <w:sz w:val="22"/>
          <w:szCs w:val="22"/>
        </w:rPr>
        <w:t>.</w:t>
      </w:r>
    </w:p>
    <w:p w:rsidR="001B70D3" w:rsidRDefault="001B70D3" w:rsidP="00645A6F">
      <w:pPr>
        <w:pStyle w:val="Default"/>
        <w:keepLines/>
        <w:numPr>
          <w:ilvl w:val="1"/>
          <w:numId w:val="30"/>
        </w:numPr>
        <w:spacing w:before="60"/>
        <w:jc w:val="both"/>
        <w:rPr>
          <w:color w:val="auto"/>
          <w:sz w:val="22"/>
          <w:szCs w:val="22"/>
        </w:rPr>
      </w:pPr>
      <w:r>
        <w:rPr>
          <w:color w:val="auto"/>
          <w:sz w:val="22"/>
          <w:szCs w:val="22"/>
        </w:rPr>
        <w:t xml:space="preserve">Учредителем управления в доверительное управление по Договору может быть предано следующее имущество, находящееся в доверительном управлении другого профессионального участника рынка ценных бумаг, договор на ведение индивидуального инвестиционного счета с которым прекращается Учредителем управления: </w:t>
      </w:r>
    </w:p>
    <w:p w:rsidR="00437FCD" w:rsidRDefault="001B70D3">
      <w:pPr>
        <w:pStyle w:val="Default"/>
        <w:keepLines/>
        <w:numPr>
          <w:ilvl w:val="0"/>
          <w:numId w:val="34"/>
        </w:numPr>
        <w:spacing w:before="60"/>
        <w:ind w:hanging="436"/>
        <w:jc w:val="both"/>
        <w:rPr>
          <w:color w:val="auto"/>
          <w:sz w:val="22"/>
          <w:szCs w:val="22"/>
        </w:rPr>
      </w:pPr>
      <w:r>
        <w:rPr>
          <w:color w:val="auto"/>
          <w:sz w:val="22"/>
          <w:szCs w:val="22"/>
        </w:rPr>
        <w:t>денежные средства (в том числе иностранная валюта)</w:t>
      </w:r>
      <w:r w:rsidR="000267A9">
        <w:rPr>
          <w:color w:val="auto"/>
          <w:sz w:val="22"/>
          <w:szCs w:val="22"/>
        </w:rPr>
        <w:t>;</w:t>
      </w:r>
      <w:r>
        <w:rPr>
          <w:color w:val="auto"/>
          <w:sz w:val="22"/>
          <w:szCs w:val="22"/>
        </w:rPr>
        <w:t xml:space="preserve"> </w:t>
      </w:r>
    </w:p>
    <w:p w:rsidR="00437FCD" w:rsidRDefault="001B70D3">
      <w:pPr>
        <w:pStyle w:val="Default"/>
        <w:keepLines/>
        <w:numPr>
          <w:ilvl w:val="0"/>
          <w:numId w:val="34"/>
        </w:numPr>
        <w:spacing w:before="60"/>
        <w:ind w:hanging="436"/>
        <w:jc w:val="both"/>
        <w:rPr>
          <w:color w:val="auto"/>
          <w:sz w:val="22"/>
          <w:szCs w:val="22"/>
        </w:rPr>
      </w:pPr>
      <w:r>
        <w:rPr>
          <w:color w:val="auto"/>
          <w:sz w:val="22"/>
          <w:szCs w:val="22"/>
        </w:rPr>
        <w:t xml:space="preserve">ценные бумаги, только при условии соответствия передаваемых активов требованиям Стандартной стратегии управления, указанной в Заявлении о присоединении, и соблюдения иных требований законодательства и Договора. </w:t>
      </w:r>
    </w:p>
    <w:p w:rsidR="001B70D3" w:rsidRDefault="001B70D3" w:rsidP="00645A6F">
      <w:pPr>
        <w:pStyle w:val="Default"/>
        <w:keepLines/>
        <w:numPr>
          <w:ilvl w:val="1"/>
          <w:numId w:val="30"/>
        </w:numPr>
        <w:spacing w:before="60"/>
        <w:jc w:val="both"/>
        <w:rPr>
          <w:color w:val="auto"/>
          <w:sz w:val="22"/>
          <w:szCs w:val="22"/>
        </w:rPr>
      </w:pPr>
      <w:r>
        <w:rPr>
          <w:color w:val="auto"/>
          <w:sz w:val="22"/>
          <w:szCs w:val="22"/>
        </w:rPr>
        <w:t xml:space="preserve">При совершении операций с Активами Управляющий вправе заключать любые сделки, не запрещенные действующим законодательством и/или </w:t>
      </w:r>
      <w:r w:rsidR="00645A6F">
        <w:rPr>
          <w:color w:val="auto"/>
          <w:sz w:val="22"/>
          <w:szCs w:val="22"/>
        </w:rPr>
        <w:t>стратегией управления</w:t>
      </w:r>
      <w:r>
        <w:rPr>
          <w:color w:val="auto"/>
          <w:sz w:val="22"/>
          <w:szCs w:val="22"/>
        </w:rPr>
        <w:t xml:space="preserve">, в том числе следующие виды сделок: </w:t>
      </w:r>
    </w:p>
    <w:p w:rsidR="00437FCD" w:rsidRDefault="001B70D3">
      <w:pPr>
        <w:pStyle w:val="Default"/>
        <w:keepLines/>
        <w:numPr>
          <w:ilvl w:val="0"/>
          <w:numId w:val="33"/>
        </w:numPr>
        <w:spacing w:before="60"/>
        <w:ind w:hanging="436"/>
        <w:jc w:val="both"/>
        <w:rPr>
          <w:color w:val="auto"/>
          <w:sz w:val="22"/>
          <w:szCs w:val="22"/>
        </w:rPr>
      </w:pPr>
      <w:r w:rsidRPr="00645A6F">
        <w:rPr>
          <w:color w:val="auto"/>
          <w:sz w:val="22"/>
          <w:szCs w:val="22"/>
        </w:rPr>
        <w:t xml:space="preserve">сделки на торгах организатора торговли (биржевые сделки), </w:t>
      </w:r>
      <w:r w:rsidR="00645A6F" w:rsidRPr="00645A6F">
        <w:rPr>
          <w:sz w:val="22"/>
          <w:szCs w:val="22"/>
        </w:rPr>
        <w:t xml:space="preserve">сделки РЕПО, </w:t>
      </w:r>
      <w:r w:rsidRPr="00645A6F">
        <w:rPr>
          <w:color w:val="auto"/>
          <w:sz w:val="22"/>
          <w:szCs w:val="22"/>
        </w:rPr>
        <w:t xml:space="preserve">в т.ч. сделки, заключенные на основании адресных заявок (переговорные сделки); </w:t>
      </w:r>
    </w:p>
    <w:p w:rsidR="00437FCD" w:rsidRDefault="001B70D3">
      <w:pPr>
        <w:pStyle w:val="Default"/>
        <w:keepLines/>
        <w:numPr>
          <w:ilvl w:val="0"/>
          <w:numId w:val="33"/>
        </w:numPr>
        <w:spacing w:before="60"/>
        <w:ind w:hanging="436"/>
        <w:jc w:val="both"/>
        <w:rPr>
          <w:color w:val="auto"/>
          <w:sz w:val="22"/>
          <w:szCs w:val="22"/>
        </w:rPr>
      </w:pPr>
      <w:r w:rsidRPr="00645A6F">
        <w:rPr>
          <w:color w:val="auto"/>
          <w:sz w:val="22"/>
          <w:szCs w:val="22"/>
        </w:rPr>
        <w:t>сделки не на торгах организатора торговли (внебиржевые сделки)</w:t>
      </w:r>
      <w:r w:rsidR="00645A6F" w:rsidRPr="00645A6F">
        <w:rPr>
          <w:color w:val="auto"/>
          <w:sz w:val="22"/>
          <w:szCs w:val="22"/>
        </w:rPr>
        <w:t>;</w:t>
      </w:r>
    </w:p>
    <w:p w:rsidR="00437FCD" w:rsidRDefault="00645A6F">
      <w:pPr>
        <w:pStyle w:val="Default"/>
        <w:keepLines/>
        <w:numPr>
          <w:ilvl w:val="0"/>
          <w:numId w:val="33"/>
        </w:numPr>
        <w:spacing w:before="60"/>
        <w:ind w:hanging="436"/>
        <w:jc w:val="both"/>
        <w:rPr>
          <w:color w:val="auto"/>
          <w:sz w:val="22"/>
          <w:szCs w:val="22"/>
        </w:rPr>
      </w:pPr>
      <w:r w:rsidRPr="00645A6F">
        <w:rPr>
          <w:sz w:val="22"/>
          <w:szCs w:val="22"/>
        </w:rPr>
        <w:t>иные виды сделок</w:t>
      </w:r>
      <w:r w:rsidR="001B70D3" w:rsidRPr="00645A6F">
        <w:rPr>
          <w:color w:val="auto"/>
          <w:sz w:val="22"/>
          <w:szCs w:val="22"/>
        </w:rPr>
        <w:t xml:space="preserve">. </w:t>
      </w:r>
    </w:p>
    <w:p w:rsidR="001B70D3" w:rsidRDefault="001B70D3" w:rsidP="00645A6F">
      <w:pPr>
        <w:pStyle w:val="Default"/>
        <w:keepLines/>
        <w:numPr>
          <w:ilvl w:val="1"/>
          <w:numId w:val="30"/>
        </w:numPr>
        <w:spacing w:before="60"/>
        <w:jc w:val="both"/>
        <w:rPr>
          <w:color w:val="auto"/>
          <w:sz w:val="22"/>
          <w:szCs w:val="22"/>
        </w:rPr>
      </w:pPr>
      <w:r>
        <w:rPr>
          <w:color w:val="auto"/>
          <w:sz w:val="22"/>
          <w:szCs w:val="22"/>
        </w:rPr>
        <w:t xml:space="preserve">Особенности возврата Активов из доверительного управления. </w:t>
      </w:r>
    </w:p>
    <w:p w:rsidR="001B70D3" w:rsidRDefault="001B70D3" w:rsidP="00645A6F">
      <w:pPr>
        <w:pStyle w:val="Default"/>
        <w:keepLines/>
        <w:spacing w:before="60"/>
        <w:ind w:left="426"/>
        <w:jc w:val="both"/>
        <w:rPr>
          <w:color w:val="auto"/>
          <w:sz w:val="22"/>
          <w:szCs w:val="22"/>
        </w:rPr>
      </w:pPr>
      <w:r>
        <w:rPr>
          <w:color w:val="auto"/>
          <w:sz w:val="22"/>
          <w:szCs w:val="22"/>
        </w:rPr>
        <w:t xml:space="preserve">Активы из доверительного управления возвращаются в виде денежных средств, ценных </w:t>
      </w:r>
      <w:r w:rsidR="00E104FC" w:rsidRPr="00145CAF">
        <w:rPr>
          <w:color w:val="auto"/>
          <w:sz w:val="22"/>
          <w:szCs w:val="22"/>
        </w:rPr>
        <w:t>бумаг или иного имущества в соответствии с Договором.</w:t>
      </w:r>
      <w:r>
        <w:rPr>
          <w:color w:val="auto"/>
          <w:sz w:val="22"/>
          <w:szCs w:val="22"/>
        </w:rPr>
        <w:t xml:space="preserve"> </w:t>
      </w:r>
    </w:p>
    <w:p w:rsidR="001B70D3" w:rsidRDefault="001B70D3" w:rsidP="00645A6F">
      <w:pPr>
        <w:pStyle w:val="Default"/>
        <w:keepLines/>
        <w:numPr>
          <w:ilvl w:val="1"/>
          <w:numId w:val="30"/>
        </w:numPr>
        <w:tabs>
          <w:tab w:val="left" w:pos="426"/>
        </w:tabs>
        <w:spacing w:before="60"/>
        <w:jc w:val="both"/>
        <w:rPr>
          <w:color w:val="auto"/>
          <w:sz w:val="22"/>
          <w:szCs w:val="22"/>
        </w:rPr>
      </w:pPr>
      <w:r>
        <w:rPr>
          <w:color w:val="auto"/>
          <w:sz w:val="22"/>
          <w:szCs w:val="22"/>
        </w:rPr>
        <w:t xml:space="preserve">При управлении Имуществом Управляющий действует исключительно по собственному усмотрению, без согласования и без получения от Учредителя управления каких-либо указаний, поручений или инструкций в отношении совершения сделок и операций по Договору и условий их совершения строго в соответствии с положениями Стандартной стратегии управления. </w:t>
      </w:r>
    </w:p>
    <w:p w:rsidR="001B70D3" w:rsidRDefault="001B70D3" w:rsidP="00E507AD">
      <w:pPr>
        <w:pStyle w:val="Default"/>
        <w:keepLines/>
        <w:numPr>
          <w:ilvl w:val="1"/>
          <w:numId w:val="30"/>
        </w:numPr>
        <w:spacing w:before="60"/>
        <w:jc w:val="both"/>
        <w:rPr>
          <w:color w:val="auto"/>
          <w:sz w:val="22"/>
          <w:szCs w:val="22"/>
        </w:rPr>
      </w:pPr>
      <w:r>
        <w:rPr>
          <w:color w:val="auto"/>
          <w:sz w:val="22"/>
          <w:szCs w:val="22"/>
        </w:rPr>
        <w:t xml:space="preserve">В случае превышения допустимого риска Стандартной стратегии управления, определенного Управляющим в Инвестиционном профиле, Управляющий самостоятельно, без каких-либо ограничений и без уведомлений Учредителя управления, приводит уровень риска Стандартной стратегии управления в соответствие с уровнем допустимого риска, в порядке и сроки, </w:t>
      </w:r>
      <w:r w:rsidR="00E104FC" w:rsidRPr="00145CAF">
        <w:rPr>
          <w:color w:val="auto"/>
          <w:sz w:val="22"/>
          <w:szCs w:val="22"/>
        </w:rPr>
        <w:t>предусмотренные внутренними документами Управляющего.</w:t>
      </w:r>
      <w:r>
        <w:rPr>
          <w:color w:val="auto"/>
          <w:sz w:val="22"/>
          <w:szCs w:val="22"/>
        </w:rPr>
        <w:t xml:space="preserve"> </w:t>
      </w:r>
    </w:p>
    <w:p w:rsidR="00E507AD" w:rsidRDefault="001B70D3" w:rsidP="00E507AD">
      <w:pPr>
        <w:pStyle w:val="Default"/>
        <w:keepLines/>
        <w:numPr>
          <w:ilvl w:val="1"/>
          <w:numId w:val="30"/>
        </w:numPr>
        <w:spacing w:before="60"/>
        <w:jc w:val="both"/>
        <w:rPr>
          <w:color w:val="auto"/>
          <w:sz w:val="22"/>
          <w:szCs w:val="22"/>
        </w:rPr>
      </w:pPr>
      <w:r>
        <w:rPr>
          <w:color w:val="auto"/>
          <w:sz w:val="22"/>
          <w:szCs w:val="22"/>
        </w:rPr>
        <w:t xml:space="preserve">Настоящая Инвестиционная декларация действует в течение всего срока действия Договора. </w:t>
      </w:r>
    </w:p>
    <w:p w:rsidR="00EA200F" w:rsidRDefault="00E104FC" w:rsidP="00E507AD">
      <w:pPr>
        <w:pStyle w:val="Default"/>
        <w:keepLines/>
        <w:numPr>
          <w:ilvl w:val="1"/>
          <w:numId w:val="30"/>
        </w:numPr>
        <w:spacing w:before="60"/>
        <w:jc w:val="both"/>
        <w:rPr>
          <w:color w:val="auto"/>
          <w:sz w:val="22"/>
          <w:szCs w:val="22"/>
        </w:rPr>
      </w:pPr>
      <w:r>
        <w:rPr>
          <w:color w:val="auto"/>
          <w:sz w:val="22"/>
          <w:szCs w:val="22"/>
        </w:rPr>
        <w:t>Несоответствие состава и структуры активов требованиям Инвестиционной декларации,</w:t>
      </w:r>
      <w:r w:rsidRPr="00E104FC">
        <w:rPr>
          <w:rFonts w:eastAsia="Times New Roman"/>
          <w:snapToGrid w:val="0"/>
          <w:sz w:val="22"/>
          <w:szCs w:val="22"/>
          <w:lang w:eastAsia="ru-RU"/>
        </w:rPr>
        <w:t xml:space="preserve"> </w:t>
      </w:r>
      <w:r w:rsidR="00145CAF">
        <w:rPr>
          <w:rFonts w:eastAsia="Times New Roman"/>
          <w:snapToGrid w:val="0"/>
          <w:sz w:val="22"/>
          <w:szCs w:val="22"/>
          <w:lang w:eastAsia="ru-RU"/>
        </w:rPr>
        <w:t xml:space="preserve">возникшее в результате действий </w:t>
      </w:r>
      <w:r w:rsidRPr="00E104FC">
        <w:rPr>
          <w:rFonts w:eastAsia="Times New Roman"/>
          <w:snapToGrid w:val="0"/>
          <w:sz w:val="22"/>
          <w:szCs w:val="22"/>
          <w:lang w:eastAsia="ru-RU"/>
        </w:rPr>
        <w:t xml:space="preserve"> Управляющего,</w:t>
      </w:r>
      <w:r>
        <w:rPr>
          <w:color w:val="auto"/>
          <w:sz w:val="22"/>
          <w:szCs w:val="22"/>
        </w:rPr>
        <w:t xml:space="preserve"> не является нарушением настоящего </w:t>
      </w:r>
      <w:proofErr w:type="gramStart"/>
      <w:r>
        <w:rPr>
          <w:color w:val="auto"/>
          <w:sz w:val="22"/>
          <w:szCs w:val="22"/>
        </w:rPr>
        <w:t>Договора</w:t>
      </w:r>
      <w:proofErr w:type="gramEnd"/>
      <w:r>
        <w:rPr>
          <w:color w:val="auto"/>
          <w:sz w:val="22"/>
          <w:szCs w:val="22"/>
        </w:rPr>
        <w:t xml:space="preserve"> в случае если указанные несоответствия устранены Управляющим в течение 5 (Пяти) рабочих дней с даты возникновения такого несоответствия. </w:t>
      </w:r>
    </w:p>
    <w:p w:rsidR="00092302" w:rsidRPr="00EA200F" w:rsidRDefault="00E83FBF" w:rsidP="00E83FBF">
      <w:pPr>
        <w:pStyle w:val="Default"/>
        <w:keepLines/>
        <w:numPr>
          <w:ilvl w:val="1"/>
          <w:numId w:val="30"/>
        </w:numPr>
        <w:spacing w:before="60"/>
        <w:jc w:val="both"/>
        <w:rPr>
          <w:color w:val="auto"/>
          <w:sz w:val="22"/>
          <w:szCs w:val="22"/>
        </w:rPr>
      </w:pPr>
      <w:r>
        <w:rPr>
          <w:color w:val="auto"/>
          <w:sz w:val="22"/>
          <w:szCs w:val="22"/>
        </w:rPr>
        <w:t>Несоответствие состава и структуры активов требованиям Инвестиционной декларации,</w:t>
      </w:r>
      <w:r w:rsidRPr="00E104FC">
        <w:rPr>
          <w:rFonts w:eastAsia="Times New Roman"/>
          <w:snapToGrid w:val="0"/>
          <w:sz w:val="22"/>
          <w:szCs w:val="22"/>
          <w:lang w:eastAsia="ru-RU"/>
        </w:rPr>
        <w:t xml:space="preserve"> </w:t>
      </w:r>
      <w:r>
        <w:rPr>
          <w:rFonts w:eastAsia="Times New Roman"/>
          <w:snapToGrid w:val="0"/>
          <w:sz w:val="22"/>
          <w:szCs w:val="22"/>
          <w:lang w:eastAsia="ru-RU"/>
        </w:rPr>
        <w:t xml:space="preserve">возникшее не от действий </w:t>
      </w:r>
      <w:r w:rsidRPr="00E104FC">
        <w:rPr>
          <w:rFonts w:eastAsia="Times New Roman"/>
          <w:snapToGrid w:val="0"/>
          <w:sz w:val="22"/>
          <w:szCs w:val="22"/>
          <w:lang w:eastAsia="ru-RU"/>
        </w:rPr>
        <w:t xml:space="preserve"> Управляющего</w:t>
      </w:r>
      <w:r>
        <w:rPr>
          <w:rFonts w:eastAsia="Times New Roman"/>
          <w:snapToGrid w:val="0"/>
          <w:sz w:val="22"/>
          <w:szCs w:val="22"/>
          <w:lang w:eastAsia="ru-RU"/>
        </w:rPr>
        <w:t>,</w:t>
      </w:r>
      <w:r w:rsidRPr="00E104FC">
        <w:rPr>
          <w:rFonts w:eastAsia="Times New Roman"/>
          <w:snapToGrid w:val="0"/>
          <w:sz w:val="22"/>
          <w:szCs w:val="22"/>
          <w:lang w:eastAsia="ru-RU"/>
        </w:rPr>
        <w:t xml:space="preserve"> </w:t>
      </w:r>
      <w:r>
        <w:rPr>
          <w:rFonts w:eastAsia="Times New Roman"/>
          <w:snapToGrid w:val="0"/>
          <w:sz w:val="22"/>
          <w:szCs w:val="22"/>
          <w:lang w:eastAsia="ru-RU"/>
        </w:rPr>
        <w:t>устраняется не позднее</w:t>
      </w:r>
      <w:r w:rsidR="00E104FC" w:rsidRPr="00E104FC">
        <w:rPr>
          <w:rFonts w:eastAsia="Times New Roman"/>
          <w:snapToGrid w:val="0"/>
          <w:sz w:val="22"/>
          <w:szCs w:val="22"/>
          <w:lang w:eastAsia="ru-RU"/>
        </w:rPr>
        <w:t xml:space="preserve"> 30</w:t>
      </w:r>
      <w:r>
        <w:rPr>
          <w:rFonts w:eastAsia="Times New Roman"/>
          <w:snapToGrid w:val="0"/>
          <w:sz w:val="22"/>
          <w:szCs w:val="22"/>
          <w:lang w:eastAsia="ru-RU"/>
        </w:rPr>
        <w:t xml:space="preserve"> (Тридцати)</w:t>
      </w:r>
      <w:r w:rsidR="00E104FC" w:rsidRPr="00E104FC">
        <w:rPr>
          <w:rFonts w:eastAsia="Times New Roman"/>
          <w:snapToGrid w:val="0"/>
          <w:sz w:val="22"/>
          <w:szCs w:val="22"/>
          <w:lang w:eastAsia="ru-RU"/>
        </w:rPr>
        <w:t xml:space="preserve"> календарных дней </w:t>
      </w:r>
      <w:proofErr w:type="gramStart"/>
      <w:r w:rsidR="00E104FC" w:rsidRPr="00E104FC">
        <w:rPr>
          <w:rFonts w:eastAsia="Times New Roman"/>
          <w:snapToGrid w:val="0"/>
          <w:sz w:val="22"/>
          <w:szCs w:val="22"/>
          <w:lang w:eastAsia="ru-RU"/>
        </w:rPr>
        <w:t xml:space="preserve">с даты  </w:t>
      </w:r>
      <w:r w:rsidR="00EA200F">
        <w:rPr>
          <w:rFonts w:eastAsia="Times New Roman"/>
          <w:snapToGrid w:val="0"/>
          <w:sz w:val="22"/>
          <w:szCs w:val="22"/>
          <w:lang w:eastAsia="ru-RU"/>
        </w:rPr>
        <w:t>возникновения</w:t>
      </w:r>
      <w:proofErr w:type="gramEnd"/>
      <w:r>
        <w:rPr>
          <w:rFonts w:eastAsia="Times New Roman"/>
          <w:snapToGrid w:val="0"/>
          <w:sz w:val="22"/>
          <w:szCs w:val="22"/>
          <w:lang w:eastAsia="ru-RU"/>
        </w:rPr>
        <w:t xml:space="preserve"> такого несоответствия</w:t>
      </w:r>
      <w:r w:rsidR="00EA200F">
        <w:rPr>
          <w:rFonts w:eastAsia="Times New Roman"/>
          <w:snapToGrid w:val="0"/>
          <w:sz w:val="18"/>
          <w:szCs w:val="18"/>
          <w:lang w:eastAsia="ru-RU"/>
        </w:rPr>
        <w:t>.</w:t>
      </w:r>
    </w:p>
    <w:p w:rsidR="00145CAF" w:rsidRPr="00E83FBF" w:rsidRDefault="00E104FC" w:rsidP="00E83FBF">
      <w:pPr>
        <w:widowControl w:val="0"/>
        <w:spacing w:after="0" w:line="240" w:lineRule="auto"/>
        <w:ind w:left="284"/>
        <w:jc w:val="both"/>
        <w:rPr>
          <w:rFonts w:ascii="Times New Roman" w:eastAsia="Times New Roman" w:hAnsi="Times New Roman"/>
          <w:snapToGrid w:val="0"/>
          <w:lang w:eastAsia="ru-RU"/>
        </w:rPr>
      </w:pPr>
      <w:r w:rsidRPr="00E83FBF">
        <w:rPr>
          <w:rFonts w:ascii="Times New Roman" w:eastAsia="Times New Roman" w:hAnsi="Times New Roman"/>
          <w:lang w:eastAsia="ru-RU"/>
        </w:rPr>
        <w:t>В указанный срок устраняются нарушения Инвестицион</w:t>
      </w:r>
      <w:r w:rsidR="00EA200F" w:rsidRPr="00E83FBF">
        <w:rPr>
          <w:rFonts w:ascii="Times New Roman" w:eastAsia="Times New Roman" w:hAnsi="Times New Roman"/>
          <w:lang w:eastAsia="ru-RU"/>
        </w:rPr>
        <w:t>ной декларации</w:t>
      </w:r>
      <w:r w:rsidRPr="00E83FBF">
        <w:rPr>
          <w:rFonts w:ascii="Times New Roman" w:eastAsia="Times New Roman" w:hAnsi="Times New Roman"/>
          <w:lang w:eastAsia="ru-RU"/>
        </w:rPr>
        <w:t>, не</w:t>
      </w:r>
      <w:r w:rsidRPr="00E83FBF">
        <w:rPr>
          <w:rFonts w:ascii="Times New Roman" w:eastAsia="Times New Roman" w:hAnsi="Times New Roman"/>
          <w:snapToGrid w:val="0"/>
          <w:lang w:eastAsia="ru-RU"/>
        </w:rPr>
        <w:t xml:space="preserve"> являющиеся результатом действий Управляющего, в том числе, но не </w:t>
      </w:r>
      <w:proofErr w:type="gramStart"/>
      <w:r w:rsidRPr="00E83FBF">
        <w:rPr>
          <w:rFonts w:ascii="Times New Roman" w:eastAsia="Times New Roman" w:hAnsi="Times New Roman"/>
          <w:snapToGrid w:val="0"/>
          <w:lang w:eastAsia="ru-RU"/>
        </w:rPr>
        <w:t>исключая</w:t>
      </w:r>
      <w:proofErr w:type="gramEnd"/>
      <w:r w:rsidRPr="00E83FBF">
        <w:rPr>
          <w:rFonts w:ascii="Times New Roman" w:eastAsia="Times New Roman" w:hAnsi="Times New Roman"/>
          <w:snapToGrid w:val="0"/>
          <w:lang w:eastAsia="ru-RU"/>
        </w:rPr>
        <w:t>:</w:t>
      </w:r>
    </w:p>
    <w:p w:rsidR="00145CAF" w:rsidRDefault="00E104FC" w:rsidP="00E83FBF">
      <w:pPr>
        <w:pStyle w:val="Default"/>
        <w:keepLines/>
        <w:spacing w:before="60"/>
        <w:ind w:left="284"/>
        <w:jc w:val="both"/>
        <w:rPr>
          <w:color w:val="auto"/>
          <w:sz w:val="22"/>
          <w:szCs w:val="22"/>
        </w:rPr>
      </w:pPr>
      <w:r w:rsidRPr="00E104FC">
        <w:rPr>
          <w:color w:val="auto"/>
          <w:sz w:val="22"/>
          <w:szCs w:val="22"/>
        </w:rPr>
        <w:t>•</w:t>
      </w:r>
      <w:r w:rsidRPr="00E104FC">
        <w:rPr>
          <w:color w:val="auto"/>
          <w:sz w:val="22"/>
          <w:szCs w:val="22"/>
        </w:rPr>
        <w:tab/>
        <w:t>передача имущества в доверительное управление и возврат имущества Учредителю управления;</w:t>
      </w:r>
    </w:p>
    <w:p w:rsidR="00145CAF" w:rsidRDefault="00E104FC" w:rsidP="00E83FBF">
      <w:pPr>
        <w:pStyle w:val="Default"/>
        <w:keepLines/>
        <w:spacing w:before="60"/>
        <w:ind w:left="284"/>
        <w:jc w:val="both"/>
        <w:rPr>
          <w:color w:val="auto"/>
          <w:sz w:val="22"/>
          <w:szCs w:val="22"/>
        </w:rPr>
      </w:pPr>
      <w:r w:rsidRPr="00E104FC">
        <w:rPr>
          <w:color w:val="auto"/>
          <w:sz w:val="22"/>
          <w:szCs w:val="22"/>
        </w:rPr>
        <w:t>•</w:t>
      </w:r>
      <w:r w:rsidRPr="00E104FC">
        <w:rPr>
          <w:color w:val="auto"/>
          <w:sz w:val="22"/>
          <w:szCs w:val="22"/>
        </w:rPr>
        <w:tab/>
        <w:t>изменение оценочной стоимости объектов доверительного управления</w:t>
      </w:r>
      <w:r w:rsidR="00B50BEB">
        <w:rPr>
          <w:color w:val="auto"/>
          <w:sz w:val="22"/>
          <w:szCs w:val="22"/>
        </w:rPr>
        <w:t>;</w:t>
      </w:r>
    </w:p>
    <w:p w:rsidR="00145CAF" w:rsidRDefault="00E104FC" w:rsidP="00E83FBF">
      <w:pPr>
        <w:pStyle w:val="Default"/>
        <w:keepLines/>
        <w:spacing w:before="60"/>
        <w:ind w:left="284"/>
        <w:jc w:val="both"/>
        <w:rPr>
          <w:color w:val="auto"/>
          <w:sz w:val="22"/>
          <w:szCs w:val="22"/>
        </w:rPr>
      </w:pPr>
      <w:r w:rsidRPr="00E104FC">
        <w:rPr>
          <w:color w:val="auto"/>
          <w:sz w:val="22"/>
          <w:szCs w:val="22"/>
        </w:rPr>
        <w:t>•</w:t>
      </w:r>
      <w:r w:rsidRPr="00E104FC">
        <w:rPr>
          <w:color w:val="auto"/>
          <w:sz w:val="22"/>
          <w:szCs w:val="22"/>
        </w:rPr>
        <w:tab/>
        <w:t>внесение Сторонами изменений в Инвестиционную декларацию.</w:t>
      </w:r>
    </w:p>
    <w:sectPr w:rsidR="00145CAF" w:rsidSect="005E786A">
      <w:footnotePr>
        <w:numRestart w:val="eachPage"/>
      </w:footnotePr>
      <w:type w:val="continuous"/>
      <w:pgSz w:w="11906" w:h="16838" w:code="9"/>
      <w:pgMar w:top="704" w:right="851" w:bottom="1134" w:left="1134"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957" w:rsidRDefault="00AC4957" w:rsidP="009D2003">
      <w:pPr>
        <w:spacing w:after="0" w:line="240" w:lineRule="auto"/>
      </w:pPr>
      <w:r>
        <w:separator/>
      </w:r>
    </w:p>
  </w:endnote>
  <w:endnote w:type="continuationSeparator" w:id="0">
    <w:p w:rsidR="00AC4957" w:rsidRDefault="00AC4957" w:rsidP="009D2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3688"/>
      <w:docPartObj>
        <w:docPartGallery w:val="Page Numbers (Bottom of Page)"/>
        <w:docPartUnique/>
      </w:docPartObj>
    </w:sdtPr>
    <w:sdtEndPr>
      <w:rPr>
        <w:rFonts w:ascii="Times New Roman" w:hAnsi="Times New Roman"/>
        <w:sz w:val="20"/>
        <w:szCs w:val="20"/>
      </w:rPr>
    </w:sdtEndPr>
    <w:sdtContent>
      <w:p w:rsidR="00AC4957" w:rsidRPr="009D2003" w:rsidRDefault="00974527" w:rsidP="00A00E3E">
        <w:pPr>
          <w:pStyle w:val="ac"/>
          <w:spacing w:after="120"/>
          <w:jc w:val="center"/>
          <w:rPr>
            <w:rFonts w:ascii="Times New Roman" w:hAnsi="Times New Roman"/>
            <w:sz w:val="20"/>
            <w:szCs w:val="20"/>
          </w:rPr>
        </w:pPr>
        <w:r w:rsidRPr="009D2003">
          <w:rPr>
            <w:rFonts w:ascii="Times New Roman" w:hAnsi="Times New Roman"/>
            <w:sz w:val="20"/>
            <w:szCs w:val="20"/>
          </w:rPr>
          <w:fldChar w:fldCharType="begin"/>
        </w:r>
        <w:r w:rsidR="00AC4957" w:rsidRPr="009D2003">
          <w:rPr>
            <w:rFonts w:ascii="Times New Roman" w:hAnsi="Times New Roman"/>
            <w:sz w:val="20"/>
            <w:szCs w:val="20"/>
          </w:rPr>
          <w:instrText xml:space="preserve"> PAGE   \* MERGEFORMAT </w:instrText>
        </w:r>
        <w:r w:rsidRPr="009D2003">
          <w:rPr>
            <w:rFonts w:ascii="Times New Roman" w:hAnsi="Times New Roman"/>
            <w:sz w:val="20"/>
            <w:szCs w:val="20"/>
          </w:rPr>
          <w:fldChar w:fldCharType="separate"/>
        </w:r>
        <w:r w:rsidR="00E82C87">
          <w:rPr>
            <w:rFonts w:ascii="Times New Roman" w:hAnsi="Times New Roman"/>
            <w:noProof/>
            <w:sz w:val="20"/>
            <w:szCs w:val="20"/>
          </w:rPr>
          <w:t>16</w:t>
        </w:r>
        <w:r w:rsidRPr="009D2003">
          <w:rPr>
            <w:rFonts w:ascii="Times New Roman" w:hAnsi="Times New Roman"/>
            <w:sz w:val="20"/>
            <w:szCs w:val="20"/>
          </w:rPr>
          <w:fldChar w:fldCharType="end"/>
        </w:r>
      </w:p>
    </w:sdtContent>
  </w:sdt>
  <w:p w:rsidR="00AC4957" w:rsidRDefault="00AC495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957" w:rsidRDefault="00AC4957" w:rsidP="009D2003">
      <w:pPr>
        <w:spacing w:after="0" w:line="240" w:lineRule="auto"/>
      </w:pPr>
      <w:r>
        <w:separator/>
      </w:r>
    </w:p>
  </w:footnote>
  <w:footnote w:type="continuationSeparator" w:id="0">
    <w:p w:rsidR="00AC4957" w:rsidRDefault="00AC4957" w:rsidP="009D2003">
      <w:pPr>
        <w:spacing w:after="0" w:line="240" w:lineRule="auto"/>
      </w:pPr>
      <w:r>
        <w:continuationSeparator/>
      </w:r>
    </w:p>
  </w:footnote>
  <w:footnote w:id="1">
    <w:p w:rsidR="00AC4957" w:rsidRPr="00E91F85" w:rsidRDefault="00AC4957" w:rsidP="00D4051B">
      <w:pPr>
        <w:pStyle w:val="a7"/>
        <w:ind w:left="142" w:hanging="142"/>
        <w:jc w:val="both"/>
        <w:rPr>
          <w:sz w:val="18"/>
          <w:szCs w:val="18"/>
        </w:rPr>
      </w:pPr>
      <w:r w:rsidRPr="00E91F85">
        <w:rPr>
          <w:rStyle w:val="a9"/>
          <w:sz w:val="18"/>
          <w:szCs w:val="18"/>
        </w:rPr>
        <w:footnoteRef/>
      </w:r>
      <w:r>
        <w:t xml:space="preserve"> </w:t>
      </w:r>
      <w:r w:rsidRPr="00E91F85">
        <w:rPr>
          <w:sz w:val="18"/>
          <w:szCs w:val="18"/>
        </w:rPr>
        <w:t>Управляющий не гарантирует Учредителю управления прироста или сохранения стоимости Активов, переданных в доверительное управление.</w:t>
      </w:r>
    </w:p>
  </w:footnote>
  <w:footnote w:id="2">
    <w:p w:rsidR="00437FCD" w:rsidRDefault="00E55F3C">
      <w:pPr>
        <w:pStyle w:val="a7"/>
        <w:ind w:left="284" w:hanging="284"/>
        <w:rPr>
          <w:sz w:val="18"/>
          <w:szCs w:val="18"/>
        </w:rPr>
      </w:pPr>
      <w:r w:rsidRPr="00E55F3C">
        <w:rPr>
          <w:rStyle w:val="a9"/>
          <w:sz w:val="18"/>
          <w:szCs w:val="18"/>
        </w:rPr>
        <w:footnoteRef/>
      </w:r>
      <w:r w:rsidRPr="00E55F3C">
        <w:rPr>
          <w:sz w:val="18"/>
          <w:szCs w:val="18"/>
        </w:rPr>
        <w:t xml:space="preserve"> </w:t>
      </w:r>
      <w:r w:rsidR="00AC4957">
        <w:rPr>
          <w:sz w:val="18"/>
          <w:szCs w:val="18"/>
        </w:rPr>
        <w:t xml:space="preserve"> </w:t>
      </w:r>
      <w:r w:rsidRPr="00E55F3C">
        <w:rPr>
          <w:sz w:val="18"/>
          <w:szCs w:val="18"/>
        </w:rPr>
        <w:t>НДС не облагается</w:t>
      </w:r>
      <w:r w:rsidR="00AC4957">
        <w:rPr>
          <w:sz w:val="18"/>
          <w:szCs w:val="18"/>
        </w:rPr>
        <w:t>.</w:t>
      </w:r>
    </w:p>
  </w:footnote>
  <w:footnote w:id="3">
    <w:p w:rsidR="00AC4957" w:rsidRPr="003152FA" w:rsidRDefault="00AC4957" w:rsidP="003152FA">
      <w:pPr>
        <w:pStyle w:val="a7"/>
        <w:ind w:left="284" w:hanging="284"/>
        <w:rPr>
          <w:sz w:val="18"/>
          <w:szCs w:val="18"/>
        </w:rPr>
      </w:pPr>
      <w:r w:rsidRPr="003152FA">
        <w:rPr>
          <w:rStyle w:val="a9"/>
          <w:sz w:val="18"/>
          <w:szCs w:val="18"/>
        </w:rPr>
        <w:footnoteRef/>
      </w:r>
      <w:r>
        <w:rPr>
          <w:sz w:val="18"/>
          <w:szCs w:val="18"/>
        </w:rPr>
        <w:t xml:space="preserve"> </w:t>
      </w:r>
      <w:r w:rsidRPr="003152FA">
        <w:rPr>
          <w:sz w:val="18"/>
          <w:szCs w:val="18"/>
        </w:rPr>
        <w:t xml:space="preserve"> НДС не облагается</w:t>
      </w:r>
      <w:r>
        <w:rPr>
          <w:sz w:val="18"/>
          <w:szCs w:val="18"/>
        </w:rPr>
        <w:t>.</w:t>
      </w:r>
    </w:p>
  </w:footnote>
  <w:footnote w:id="4">
    <w:p w:rsidR="00AC4957" w:rsidRPr="00E91F85" w:rsidRDefault="00AC4957" w:rsidP="00F275B5">
      <w:pPr>
        <w:pStyle w:val="a7"/>
        <w:ind w:left="142" w:hanging="142"/>
        <w:jc w:val="both"/>
        <w:rPr>
          <w:sz w:val="18"/>
          <w:szCs w:val="18"/>
        </w:rPr>
      </w:pPr>
      <w:r w:rsidRPr="00E91F85">
        <w:rPr>
          <w:rStyle w:val="a9"/>
          <w:sz w:val="18"/>
          <w:szCs w:val="18"/>
        </w:rPr>
        <w:footnoteRef/>
      </w:r>
      <w:r>
        <w:t xml:space="preserve"> </w:t>
      </w:r>
      <w:r w:rsidRPr="00E91F85">
        <w:rPr>
          <w:sz w:val="18"/>
          <w:szCs w:val="18"/>
        </w:rPr>
        <w:t>Управляющий не гарантирует Учредителю управления прироста или сохранения стоимости Активов, переданных в доверительное управление.</w:t>
      </w:r>
    </w:p>
  </w:footnote>
  <w:footnote w:id="5">
    <w:p w:rsidR="00AC4957" w:rsidRPr="003152FA" w:rsidRDefault="00AC4957" w:rsidP="003152FA">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6">
    <w:p w:rsidR="00AC4957" w:rsidRPr="003152FA" w:rsidRDefault="00AC4957" w:rsidP="003152FA">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7">
    <w:p w:rsidR="00AC4957" w:rsidRPr="00E91F85" w:rsidRDefault="00AC4957" w:rsidP="00F30939">
      <w:pPr>
        <w:pStyle w:val="a7"/>
        <w:ind w:left="142" w:hanging="142"/>
        <w:rPr>
          <w:sz w:val="18"/>
          <w:szCs w:val="18"/>
        </w:rPr>
      </w:pPr>
      <w:r w:rsidRPr="00E91F85">
        <w:rPr>
          <w:rStyle w:val="a9"/>
          <w:sz w:val="18"/>
          <w:szCs w:val="18"/>
        </w:rPr>
        <w:footnoteRef/>
      </w:r>
      <w:r>
        <w:t xml:space="preserve"> </w:t>
      </w:r>
      <w:r w:rsidRPr="00E91F85">
        <w:rPr>
          <w:sz w:val="18"/>
          <w:szCs w:val="18"/>
        </w:rPr>
        <w:t>Управляющий не гарантирует Учредителю управления прироста или сохранения стоимости Активов, переданных в доверительное управление.</w:t>
      </w:r>
    </w:p>
  </w:footnote>
  <w:footnote w:id="8">
    <w:p w:rsidR="00AC4957" w:rsidRPr="003152FA" w:rsidRDefault="00AC4957" w:rsidP="003152FA">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9">
    <w:p w:rsidR="00AC4957" w:rsidRPr="003152FA" w:rsidRDefault="00AC4957" w:rsidP="003152FA">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10">
    <w:p w:rsidR="00AC4957" w:rsidRPr="00E91F85" w:rsidRDefault="00AC4957" w:rsidP="00F275B5">
      <w:pPr>
        <w:pStyle w:val="a7"/>
        <w:ind w:left="142" w:hanging="142"/>
        <w:jc w:val="both"/>
        <w:rPr>
          <w:sz w:val="18"/>
          <w:szCs w:val="18"/>
        </w:rPr>
      </w:pPr>
      <w:r w:rsidRPr="00E91F85">
        <w:rPr>
          <w:rStyle w:val="a9"/>
          <w:sz w:val="18"/>
          <w:szCs w:val="18"/>
        </w:rPr>
        <w:footnoteRef/>
      </w:r>
      <w:r>
        <w:t xml:space="preserve"> </w:t>
      </w:r>
      <w:r w:rsidRPr="00E91F85">
        <w:rPr>
          <w:sz w:val="18"/>
          <w:szCs w:val="18"/>
        </w:rPr>
        <w:t>Управляющий не гарантирует Учредителю управления прироста или сохранения стоимости Активов, переданных в доверительное управление.</w:t>
      </w:r>
    </w:p>
  </w:footnote>
  <w:footnote w:id="11">
    <w:p w:rsidR="00AC4957" w:rsidRPr="003152FA" w:rsidRDefault="00AC4957" w:rsidP="003152FA">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12">
    <w:p w:rsidR="00AC4957" w:rsidRPr="003152FA" w:rsidRDefault="00AC4957" w:rsidP="003152FA">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13">
    <w:p w:rsidR="00AC4957" w:rsidRPr="00E91F85" w:rsidRDefault="00AC4957" w:rsidP="00F275B5">
      <w:pPr>
        <w:pStyle w:val="a7"/>
        <w:ind w:left="142" w:hanging="142"/>
        <w:jc w:val="both"/>
        <w:rPr>
          <w:sz w:val="18"/>
          <w:szCs w:val="18"/>
        </w:rPr>
      </w:pPr>
      <w:r w:rsidRPr="00E91F85">
        <w:rPr>
          <w:rStyle w:val="a9"/>
          <w:sz w:val="18"/>
          <w:szCs w:val="18"/>
        </w:rPr>
        <w:footnoteRef/>
      </w:r>
      <w:r>
        <w:t xml:space="preserve"> </w:t>
      </w:r>
      <w:r w:rsidRPr="00E91F85">
        <w:rPr>
          <w:sz w:val="18"/>
          <w:szCs w:val="18"/>
        </w:rPr>
        <w:t>Управляющий не гарантирует Учредителю управления прироста или сохранения стоимости Активов, переданных в доверительное управление.</w:t>
      </w:r>
    </w:p>
  </w:footnote>
  <w:footnote w:id="14">
    <w:p w:rsidR="00AC4957" w:rsidRPr="003152FA" w:rsidRDefault="00AC4957" w:rsidP="003152FA">
      <w:pPr>
        <w:pStyle w:val="a7"/>
        <w:ind w:left="142" w:hanging="142"/>
        <w:rPr>
          <w:sz w:val="18"/>
          <w:szCs w:val="18"/>
        </w:rPr>
      </w:pPr>
      <w:r w:rsidRPr="003152FA">
        <w:rPr>
          <w:rStyle w:val="a9"/>
          <w:sz w:val="18"/>
          <w:szCs w:val="18"/>
        </w:rPr>
        <w:footnoteRef/>
      </w:r>
      <w:r w:rsidRPr="003152FA">
        <w:rPr>
          <w:sz w:val="18"/>
          <w:szCs w:val="18"/>
        </w:rPr>
        <w:t xml:space="preserve"> </w:t>
      </w:r>
      <w:r>
        <w:rPr>
          <w:sz w:val="18"/>
          <w:szCs w:val="18"/>
        </w:rPr>
        <w:t xml:space="preserve"> </w:t>
      </w:r>
      <w:r w:rsidRPr="003152FA">
        <w:rPr>
          <w:sz w:val="18"/>
          <w:szCs w:val="18"/>
        </w:rPr>
        <w:t>НДС не облагается</w:t>
      </w:r>
      <w:r>
        <w:rPr>
          <w:sz w:val="18"/>
          <w:szCs w:val="18"/>
        </w:rPr>
        <w:t>.</w:t>
      </w:r>
    </w:p>
  </w:footnote>
  <w:footnote w:id="15">
    <w:p w:rsidR="00AC4957" w:rsidRPr="003152FA" w:rsidRDefault="00AC4957" w:rsidP="003152FA">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16">
    <w:p w:rsidR="00AC4957" w:rsidRPr="00543A89" w:rsidRDefault="00AC4957" w:rsidP="00F30939">
      <w:pPr>
        <w:pStyle w:val="a7"/>
        <w:ind w:left="142" w:hanging="142"/>
        <w:jc w:val="both"/>
        <w:rPr>
          <w:sz w:val="18"/>
          <w:szCs w:val="18"/>
        </w:rPr>
      </w:pPr>
      <w:r w:rsidRPr="00543A89">
        <w:rPr>
          <w:rStyle w:val="a9"/>
          <w:sz w:val="18"/>
          <w:szCs w:val="18"/>
        </w:rPr>
        <w:footnoteRef/>
      </w:r>
      <w:r w:rsidRPr="00543A89">
        <w:rPr>
          <w:sz w:val="18"/>
          <w:szCs w:val="18"/>
        </w:rPr>
        <w:t xml:space="preserve"> Управляющий не гарантирует Учредителю управления прироста или сохранения стоимости Активов, переданных в доверительное управление.</w:t>
      </w:r>
    </w:p>
  </w:footnote>
  <w:footnote w:id="17">
    <w:p w:rsidR="00AC4957" w:rsidRPr="003152FA" w:rsidRDefault="00AC4957" w:rsidP="00AC4957">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18">
    <w:p w:rsidR="00AC4957" w:rsidRPr="003152FA" w:rsidRDefault="00AC4957" w:rsidP="00AC4957">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19">
    <w:p w:rsidR="00AC4957" w:rsidRPr="00543A89" w:rsidRDefault="00AC4957" w:rsidP="00AB5063">
      <w:pPr>
        <w:pStyle w:val="a7"/>
        <w:ind w:left="142" w:hanging="142"/>
        <w:jc w:val="both"/>
        <w:rPr>
          <w:sz w:val="18"/>
          <w:szCs w:val="18"/>
        </w:rPr>
      </w:pPr>
      <w:r w:rsidRPr="00543A89">
        <w:rPr>
          <w:rStyle w:val="a9"/>
          <w:sz w:val="18"/>
          <w:szCs w:val="18"/>
        </w:rPr>
        <w:footnoteRef/>
      </w:r>
      <w:r w:rsidRPr="00543A89">
        <w:rPr>
          <w:sz w:val="18"/>
          <w:szCs w:val="18"/>
        </w:rPr>
        <w:t xml:space="preserve"> Управляющий не гарантирует Учредителю управления прироста или сохранения стоимости Активов, переданных в доверительное управление.</w:t>
      </w:r>
    </w:p>
  </w:footnote>
  <w:footnote w:id="20">
    <w:p w:rsidR="00AC4957" w:rsidRPr="003152FA" w:rsidRDefault="00AC4957" w:rsidP="00AC4957">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21">
    <w:p w:rsidR="00AC4957" w:rsidRPr="003152FA" w:rsidRDefault="00AC4957" w:rsidP="00AC4957">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22">
    <w:p w:rsidR="00AC4957" w:rsidRPr="00543A89" w:rsidRDefault="00AC4957" w:rsidP="00AB5063">
      <w:pPr>
        <w:pStyle w:val="a7"/>
        <w:ind w:left="142" w:hanging="142"/>
        <w:jc w:val="both"/>
        <w:rPr>
          <w:sz w:val="18"/>
          <w:szCs w:val="18"/>
        </w:rPr>
      </w:pPr>
      <w:r w:rsidRPr="00543A89">
        <w:rPr>
          <w:rStyle w:val="a9"/>
          <w:sz w:val="18"/>
          <w:szCs w:val="18"/>
        </w:rPr>
        <w:footnoteRef/>
      </w:r>
      <w:r w:rsidRPr="00543A89">
        <w:rPr>
          <w:sz w:val="18"/>
          <w:szCs w:val="18"/>
        </w:rPr>
        <w:t xml:space="preserve">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23">
    <w:p w:rsidR="00AC4957" w:rsidRPr="008E57A0" w:rsidRDefault="00AC4957" w:rsidP="008E57A0">
      <w:pPr>
        <w:pStyle w:val="a7"/>
        <w:tabs>
          <w:tab w:val="left" w:pos="142"/>
        </w:tabs>
        <w:ind w:left="142" w:hanging="142"/>
        <w:jc w:val="both"/>
        <w:rPr>
          <w:sz w:val="16"/>
          <w:szCs w:val="16"/>
        </w:rPr>
      </w:pPr>
      <w:r w:rsidRPr="008E57A0">
        <w:rPr>
          <w:rStyle w:val="a9"/>
          <w:sz w:val="16"/>
          <w:szCs w:val="16"/>
        </w:rPr>
        <w:footnoteRef/>
      </w:r>
      <w:r w:rsidRPr="008E57A0">
        <w:rPr>
          <w:sz w:val="16"/>
          <w:szCs w:val="16"/>
        </w:rPr>
        <w:t xml:space="preserve">  условия Индивидуальной Инвестиционной стратегии заполняются в соответствии с определенным Инвестиционным профилем Учредителя управления.</w:t>
      </w:r>
    </w:p>
  </w:footnote>
  <w:footnote w:id="24">
    <w:p w:rsidR="00AC4957" w:rsidRPr="008E57A0" w:rsidRDefault="00AC4957" w:rsidP="008E57A0">
      <w:pPr>
        <w:pStyle w:val="a7"/>
        <w:tabs>
          <w:tab w:val="left" w:pos="142"/>
        </w:tabs>
        <w:ind w:left="142" w:hanging="142"/>
        <w:jc w:val="both"/>
        <w:rPr>
          <w:sz w:val="16"/>
          <w:szCs w:val="16"/>
        </w:rPr>
      </w:pPr>
      <w:r w:rsidRPr="008E57A0">
        <w:rPr>
          <w:rStyle w:val="a9"/>
          <w:sz w:val="16"/>
          <w:szCs w:val="16"/>
        </w:rPr>
        <w:footnoteRef/>
      </w:r>
      <w:r w:rsidRPr="008E57A0">
        <w:rPr>
          <w:sz w:val="16"/>
          <w:szCs w:val="16"/>
        </w:rPr>
        <w:t xml:space="preserve"> Управляющий не гарантирует Учредителю управления прироста или сохранения стоимости Активов, переданных в доверительное управление.</w:t>
      </w:r>
    </w:p>
  </w:footnote>
  <w:footnote w:id="25">
    <w:p w:rsidR="000267A9" w:rsidRPr="003152FA" w:rsidRDefault="000267A9" w:rsidP="000267A9">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26">
    <w:p w:rsidR="000267A9" w:rsidRPr="003152FA" w:rsidRDefault="000267A9" w:rsidP="000267A9">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27">
    <w:p w:rsidR="00AC4957" w:rsidRPr="004854C0" w:rsidRDefault="00AC4957" w:rsidP="008E57A0">
      <w:pPr>
        <w:pStyle w:val="a7"/>
        <w:tabs>
          <w:tab w:val="left" w:pos="142"/>
        </w:tabs>
        <w:ind w:left="142" w:hanging="142"/>
        <w:jc w:val="both"/>
        <w:rPr>
          <w:sz w:val="16"/>
          <w:szCs w:val="16"/>
        </w:rPr>
      </w:pPr>
      <w:r w:rsidRPr="008E57A0">
        <w:rPr>
          <w:rStyle w:val="a9"/>
          <w:sz w:val="16"/>
          <w:szCs w:val="16"/>
        </w:rPr>
        <w:footnoteRef/>
      </w:r>
      <w:r w:rsidRPr="008E57A0">
        <w:rPr>
          <w:sz w:val="16"/>
          <w:szCs w:val="16"/>
        </w:rPr>
        <w:t xml:space="preserve">   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r w:rsidRPr="004854C0">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957" w:rsidRDefault="00AC4957" w:rsidP="00A00E3E">
    <w:pPr>
      <w:pStyle w:val="aa"/>
      <w:spacing w:after="120"/>
      <w:jc w:val="center"/>
    </w:pPr>
    <w:r>
      <w:rPr>
        <w:noProof/>
        <w:lang w:eastAsia="ru-RU"/>
      </w:rPr>
      <w:drawing>
        <wp:inline distT="0" distB="0" distL="0" distR="0">
          <wp:extent cx="701004" cy="685800"/>
          <wp:effectExtent l="19050" t="0" r="3846"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1"/>
                  <a:srcRect/>
                  <a:stretch>
                    <a:fillRect/>
                  </a:stretch>
                </pic:blipFill>
                <pic:spPr bwMode="auto">
                  <a:xfrm>
                    <a:off x="0" y="0"/>
                    <a:ext cx="702673" cy="68743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267"/>
    <w:multiLevelType w:val="hybridMultilevel"/>
    <w:tmpl w:val="98CAE86A"/>
    <w:lvl w:ilvl="0" w:tplc="E9A64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D5732"/>
    <w:multiLevelType w:val="hybridMultilevel"/>
    <w:tmpl w:val="963A99E4"/>
    <w:lvl w:ilvl="0" w:tplc="DF904CA4">
      <w:start w:val="6"/>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C69F5"/>
    <w:multiLevelType w:val="hybridMultilevel"/>
    <w:tmpl w:val="526EA1BA"/>
    <w:lvl w:ilvl="0" w:tplc="E9A64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FD37E4"/>
    <w:multiLevelType w:val="hybridMultilevel"/>
    <w:tmpl w:val="C0A4D49E"/>
    <w:lvl w:ilvl="0" w:tplc="FDB495E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FE599B"/>
    <w:multiLevelType w:val="hybridMultilevel"/>
    <w:tmpl w:val="CF58FE20"/>
    <w:lvl w:ilvl="0" w:tplc="EF2E803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953B46"/>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4E5DB7"/>
    <w:multiLevelType w:val="multilevel"/>
    <w:tmpl w:val="568A81D6"/>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5366046"/>
    <w:multiLevelType w:val="hybridMultilevel"/>
    <w:tmpl w:val="4B44BC64"/>
    <w:lvl w:ilvl="0" w:tplc="FDB495E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536726"/>
    <w:multiLevelType w:val="multilevel"/>
    <w:tmpl w:val="30D48C28"/>
    <w:lvl w:ilvl="0">
      <w:start w:val="1"/>
      <w:numFmt w:val="decimal"/>
      <w:lvlText w:val="%1."/>
      <w:lvlJc w:val="left"/>
      <w:pPr>
        <w:ind w:left="720" w:hanging="360"/>
      </w:pPr>
      <w:rPr>
        <w:rFonts w:hint="default"/>
        <w:b/>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9">
    <w:nsid w:val="1BAB3477"/>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03E1844"/>
    <w:multiLevelType w:val="hybridMultilevel"/>
    <w:tmpl w:val="46FC8E6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4102AE7"/>
    <w:multiLevelType w:val="hybridMultilevel"/>
    <w:tmpl w:val="42D8C5B6"/>
    <w:lvl w:ilvl="0" w:tplc="5CAEEFA6">
      <w:start w:val="1"/>
      <w:numFmt w:val="decimal"/>
      <w:lvlText w:val="%1)"/>
      <w:lvlJc w:val="left"/>
      <w:pPr>
        <w:ind w:left="598" w:hanging="360"/>
      </w:pPr>
      <w:rPr>
        <w:rFonts w:cs="Times New Roman" w:hint="default"/>
        <w:b/>
      </w:rPr>
    </w:lvl>
    <w:lvl w:ilvl="1" w:tplc="04190019" w:tentative="1">
      <w:start w:val="1"/>
      <w:numFmt w:val="lowerLetter"/>
      <w:lvlText w:val="%2."/>
      <w:lvlJc w:val="left"/>
      <w:pPr>
        <w:ind w:left="1318" w:hanging="360"/>
      </w:pPr>
      <w:rPr>
        <w:rFonts w:cs="Times New Roman"/>
      </w:rPr>
    </w:lvl>
    <w:lvl w:ilvl="2" w:tplc="0419001B" w:tentative="1">
      <w:start w:val="1"/>
      <w:numFmt w:val="lowerRoman"/>
      <w:lvlText w:val="%3."/>
      <w:lvlJc w:val="right"/>
      <w:pPr>
        <w:ind w:left="2038" w:hanging="180"/>
      </w:pPr>
      <w:rPr>
        <w:rFonts w:cs="Times New Roman"/>
      </w:rPr>
    </w:lvl>
    <w:lvl w:ilvl="3" w:tplc="0419000F" w:tentative="1">
      <w:start w:val="1"/>
      <w:numFmt w:val="decimal"/>
      <w:lvlText w:val="%4."/>
      <w:lvlJc w:val="left"/>
      <w:pPr>
        <w:ind w:left="2758" w:hanging="360"/>
      </w:pPr>
      <w:rPr>
        <w:rFonts w:cs="Times New Roman"/>
      </w:rPr>
    </w:lvl>
    <w:lvl w:ilvl="4" w:tplc="04190019" w:tentative="1">
      <w:start w:val="1"/>
      <w:numFmt w:val="lowerLetter"/>
      <w:lvlText w:val="%5."/>
      <w:lvlJc w:val="left"/>
      <w:pPr>
        <w:ind w:left="3478" w:hanging="360"/>
      </w:pPr>
      <w:rPr>
        <w:rFonts w:cs="Times New Roman"/>
      </w:rPr>
    </w:lvl>
    <w:lvl w:ilvl="5" w:tplc="0419001B" w:tentative="1">
      <w:start w:val="1"/>
      <w:numFmt w:val="lowerRoman"/>
      <w:lvlText w:val="%6."/>
      <w:lvlJc w:val="right"/>
      <w:pPr>
        <w:ind w:left="4198" w:hanging="180"/>
      </w:pPr>
      <w:rPr>
        <w:rFonts w:cs="Times New Roman"/>
      </w:rPr>
    </w:lvl>
    <w:lvl w:ilvl="6" w:tplc="0419000F" w:tentative="1">
      <w:start w:val="1"/>
      <w:numFmt w:val="decimal"/>
      <w:lvlText w:val="%7."/>
      <w:lvlJc w:val="left"/>
      <w:pPr>
        <w:ind w:left="4918" w:hanging="360"/>
      </w:pPr>
      <w:rPr>
        <w:rFonts w:cs="Times New Roman"/>
      </w:rPr>
    </w:lvl>
    <w:lvl w:ilvl="7" w:tplc="04190019" w:tentative="1">
      <w:start w:val="1"/>
      <w:numFmt w:val="lowerLetter"/>
      <w:lvlText w:val="%8."/>
      <w:lvlJc w:val="left"/>
      <w:pPr>
        <w:ind w:left="5638" w:hanging="360"/>
      </w:pPr>
      <w:rPr>
        <w:rFonts w:cs="Times New Roman"/>
      </w:rPr>
    </w:lvl>
    <w:lvl w:ilvl="8" w:tplc="0419001B" w:tentative="1">
      <w:start w:val="1"/>
      <w:numFmt w:val="lowerRoman"/>
      <w:lvlText w:val="%9."/>
      <w:lvlJc w:val="right"/>
      <w:pPr>
        <w:ind w:left="6358" w:hanging="180"/>
      </w:pPr>
      <w:rPr>
        <w:rFonts w:cs="Times New Roman"/>
      </w:rPr>
    </w:lvl>
  </w:abstractNum>
  <w:abstractNum w:abstractNumId="12">
    <w:nsid w:val="244515DE"/>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A535E71"/>
    <w:multiLevelType w:val="multilevel"/>
    <w:tmpl w:val="B784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E4320E"/>
    <w:multiLevelType w:val="hybridMultilevel"/>
    <w:tmpl w:val="0226ABE0"/>
    <w:lvl w:ilvl="0" w:tplc="FDB495E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C81ACC"/>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A77B88"/>
    <w:multiLevelType w:val="hybridMultilevel"/>
    <w:tmpl w:val="C8447A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A8414CF"/>
    <w:multiLevelType w:val="multilevel"/>
    <w:tmpl w:val="30D48C28"/>
    <w:lvl w:ilvl="0">
      <w:start w:val="1"/>
      <w:numFmt w:val="decimal"/>
      <w:lvlText w:val="%1."/>
      <w:lvlJc w:val="left"/>
      <w:pPr>
        <w:ind w:left="720" w:hanging="360"/>
      </w:pPr>
      <w:rPr>
        <w:rFonts w:hint="default"/>
        <w:b/>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8">
    <w:nsid w:val="46AB4415"/>
    <w:multiLevelType w:val="hybridMultilevel"/>
    <w:tmpl w:val="F5C050AA"/>
    <w:lvl w:ilvl="0" w:tplc="E9A64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AA45CF"/>
    <w:multiLevelType w:val="hybridMultilevel"/>
    <w:tmpl w:val="C3E0DCB2"/>
    <w:lvl w:ilvl="0" w:tplc="FDB495E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9720A4"/>
    <w:multiLevelType w:val="multilevel"/>
    <w:tmpl w:val="66288164"/>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1569"/>
        </w:tabs>
        <w:ind w:left="1569" w:hanging="576"/>
      </w:pPr>
      <w:rPr>
        <w:rFonts w:ascii="Times New Roman" w:eastAsia="Times New Roman" w:hAnsi="Times New Roman" w:cs="Times New Roman"/>
      </w:rPr>
    </w:lvl>
    <w:lvl w:ilvl="2">
      <w:start w:val="1"/>
      <w:numFmt w:val="decimal"/>
      <w:pStyle w:val="3"/>
      <w:lvlText w:val="%2.%3."/>
      <w:lvlJc w:val="left"/>
      <w:pPr>
        <w:tabs>
          <w:tab w:val="num" w:pos="1620"/>
        </w:tabs>
        <w:ind w:left="1620" w:hanging="720"/>
      </w:pPr>
      <w:rPr>
        <w:rFonts w:ascii="Times New Roman" w:hAnsi="Times New Roman" w:hint="default"/>
        <w:b w:val="0"/>
        <w:i w:val="0"/>
        <w:caps w:val="0"/>
        <w:smallCaps w:val="0"/>
        <w:strike w:val="0"/>
        <w:dstrike w:val="0"/>
        <w:outline w:val="0"/>
        <w:shadow w:val="0"/>
        <w:emboss w:val="0"/>
        <w:imprint w:val="0"/>
        <w:spacing w:val="0"/>
        <w:w w:val="100"/>
        <w:kern w:val="0"/>
        <w:position w:val="0"/>
        <w:sz w:val="24"/>
        <w:u w:val="none"/>
        <w:em w:val="none"/>
      </w:rPr>
    </w:lvl>
    <w:lvl w:ilvl="3">
      <w:start w:val="1"/>
      <w:numFmt w:val="decimal"/>
      <w:lvlText w:val="%2.%3.%4."/>
      <w:lvlJc w:val="left"/>
      <w:pPr>
        <w:tabs>
          <w:tab w:val="num" w:pos="864"/>
        </w:tabs>
        <w:ind w:left="864" w:hanging="864"/>
      </w:pPr>
      <w:rPr>
        <w:rFonts w:hint="default"/>
        <w:b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542E2FE4"/>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7077078"/>
    <w:multiLevelType w:val="hybridMultilevel"/>
    <w:tmpl w:val="6660DA16"/>
    <w:lvl w:ilvl="0" w:tplc="68528DB2">
      <w:start w:val="5"/>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nsid w:val="5CB14D7C"/>
    <w:multiLevelType w:val="hybridMultilevel"/>
    <w:tmpl w:val="A4E6A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6167FF"/>
    <w:multiLevelType w:val="hybridMultilevel"/>
    <w:tmpl w:val="BB68150E"/>
    <w:lvl w:ilvl="0" w:tplc="E9A64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C11706"/>
    <w:multiLevelType w:val="multilevel"/>
    <w:tmpl w:val="CCF0AFC2"/>
    <w:lvl w:ilvl="0">
      <w:numFmt w:val="bullet"/>
      <w:lvlText w:val="-"/>
      <w:lvlJc w:val="left"/>
      <w:pPr>
        <w:ind w:left="360" w:hanging="360"/>
      </w:pPr>
      <w:rPr>
        <w:rFonts w:hint="default"/>
      </w:rPr>
    </w:lvl>
    <w:lvl w:ilvl="1">
      <w:numFmt w:val="bullet"/>
      <w:lvlText w:val="-"/>
      <w:lvlJc w:val="left"/>
      <w:pPr>
        <w:ind w:left="1260" w:hanging="360"/>
      </w:pPr>
      <w:rPr>
        <w:rFonts w:hint="default"/>
      </w:rPr>
    </w:lvl>
    <w:lvl w:ilvl="2">
      <w:numFmt w:val="bullet"/>
      <w:lvlText w:val="-"/>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6">
    <w:nsid w:val="673B05F8"/>
    <w:multiLevelType w:val="hybridMultilevel"/>
    <w:tmpl w:val="41C8EF4A"/>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7">
    <w:nsid w:val="6C110F01"/>
    <w:multiLevelType w:val="singleLevel"/>
    <w:tmpl w:val="9336F276"/>
    <w:lvl w:ilvl="0">
      <w:start w:val="8"/>
      <w:numFmt w:val="bullet"/>
      <w:lvlText w:val="-"/>
      <w:lvlJc w:val="left"/>
      <w:pPr>
        <w:tabs>
          <w:tab w:val="num" w:pos="720"/>
        </w:tabs>
        <w:ind w:left="720" w:hanging="360"/>
      </w:pPr>
      <w:rPr>
        <w:rFonts w:hint="default"/>
      </w:rPr>
    </w:lvl>
  </w:abstractNum>
  <w:abstractNum w:abstractNumId="28">
    <w:nsid w:val="6E5A53FB"/>
    <w:multiLevelType w:val="multilevel"/>
    <w:tmpl w:val="296A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CC4B84"/>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7C4650E"/>
    <w:multiLevelType w:val="hybridMultilevel"/>
    <w:tmpl w:val="5788942C"/>
    <w:lvl w:ilvl="0" w:tplc="0E9A93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8EA7931"/>
    <w:multiLevelType w:val="multilevel"/>
    <w:tmpl w:val="F182BB6A"/>
    <w:lvl w:ilvl="0">
      <w:start w:val="2"/>
      <w:numFmt w:val="decimal"/>
      <w:lvlText w:val="%1."/>
      <w:lvlJc w:val="left"/>
      <w:pPr>
        <w:ind w:left="360" w:hanging="360"/>
      </w:pPr>
      <w:rPr>
        <w:rFonts w:hint="default"/>
        <w:b/>
        <w:sz w:val="24"/>
        <w:szCs w:val="24"/>
      </w:rPr>
    </w:lvl>
    <w:lvl w:ilvl="1">
      <w:start w:val="2"/>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9A4483E"/>
    <w:multiLevelType w:val="multilevel"/>
    <w:tmpl w:val="82FA0F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A09052F"/>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E710F7A"/>
    <w:multiLevelType w:val="hybridMultilevel"/>
    <w:tmpl w:val="85BCE4F0"/>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6"/>
  </w:num>
  <w:num w:numId="3">
    <w:abstractNumId w:val="27"/>
  </w:num>
  <w:num w:numId="4">
    <w:abstractNumId w:val="2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3"/>
  </w:num>
  <w:num w:numId="8">
    <w:abstractNumId w:val="28"/>
  </w:num>
  <w:num w:numId="9">
    <w:abstractNumId w:val="13"/>
  </w:num>
  <w:num w:numId="10">
    <w:abstractNumId w:val="12"/>
  </w:num>
  <w:num w:numId="11">
    <w:abstractNumId w:val="11"/>
  </w:num>
  <w:num w:numId="12">
    <w:abstractNumId w:val="9"/>
  </w:num>
  <w:num w:numId="13">
    <w:abstractNumId w:val="21"/>
  </w:num>
  <w:num w:numId="14">
    <w:abstractNumId w:val="29"/>
  </w:num>
  <w:num w:numId="15">
    <w:abstractNumId w:val="15"/>
  </w:num>
  <w:num w:numId="16">
    <w:abstractNumId w:val="5"/>
  </w:num>
  <w:num w:numId="17">
    <w:abstractNumId w:val="26"/>
  </w:num>
  <w:num w:numId="18">
    <w:abstractNumId w:val="1"/>
  </w:num>
  <w:num w:numId="19">
    <w:abstractNumId w:val="18"/>
  </w:num>
  <w:num w:numId="20">
    <w:abstractNumId w:val="24"/>
  </w:num>
  <w:num w:numId="21">
    <w:abstractNumId w:val="7"/>
  </w:num>
  <w:num w:numId="22">
    <w:abstractNumId w:val="31"/>
  </w:num>
  <w:num w:numId="23">
    <w:abstractNumId w:val="2"/>
  </w:num>
  <w:num w:numId="24">
    <w:abstractNumId w:val="0"/>
  </w:num>
  <w:num w:numId="25">
    <w:abstractNumId w:val="17"/>
  </w:num>
  <w:num w:numId="26">
    <w:abstractNumId w:val="20"/>
  </w:num>
  <w:num w:numId="27">
    <w:abstractNumId w:val="25"/>
  </w:num>
  <w:num w:numId="28">
    <w:abstractNumId w:val="4"/>
  </w:num>
  <w:num w:numId="29">
    <w:abstractNumId w:val="8"/>
  </w:num>
  <w:num w:numId="30">
    <w:abstractNumId w:val="32"/>
  </w:num>
  <w:num w:numId="31">
    <w:abstractNumId w:val="16"/>
  </w:num>
  <w:num w:numId="32">
    <w:abstractNumId w:val="23"/>
  </w:num>
  <w:num w:numId="33">
    <w:abstractNumId w:val="19"/>
  </w:num>
  <w:num w:numId="34">
    <w:abstractNumId w:val="3"/>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9D2003"/>
    <w:rsid w:val="0001277A"/>
    <w:rsid w:val="00022175"/>
    <w:rsid w:val="000267A9"/>
    <w:rsid w:val="0003653E"/>
    <w:rsid w:val="00062A2B"/>
    <w:rsid w:val="00080189"/>
    <w:rsid w:val="0008048C"/>
    <w:rsid w:val="00092302"/>
    <w:rsid w:val="00094C0E"/>
    <w:rsid w:val="000C14E2"/>
    <w:rsid w:val="000E167A"/>
    <w:rsid w:val="000F1861"/>
    <w:rsid w:val="000F4F1E"/>
    <w:rsid w:val="00125C7B"/>
    <w:rsid w:val="001317B4"/>
    <w:rsid w:val="00136B41"/>
    <w:rsid w:val="00145CAF"/>
    <w:rsid w:val="00150848"/>
    <w:rsid w:val="001751B6"/>
    <w:rsid w:val="00183C89"/>
    <w:rsid w:val="00185034"/>
    <w:rsid w:val="001A4479"/>
    <w:rsid w:val="001B5FFB"/>
    <w:rsid w:val="001B70D3"/>
    <w:rsid w:val="001B7B85"/>
    <w:rsid w:val="001C65EB"/>
    <w:rsid w:val="001C7799"/>
    <w:rsid w:val="001C7EE4"/>
    <w:rsid w:val="001D3FA3"/>
    <w:rsid w:val="001E7255"/>
    <w:rsid w:val="001F263B"/>
    <w:rsid w:val="00205CA4"/>
    <w:rsid w:val="00226257"/>
    <w:rsid w:val="002B4263"/>
    <w:rsid w:val="002C2B53"/>
    <w:rsid w:val="002E1779"/>
    <w:rsid w:val="002F0C85"/>
    <w:rsid w:val="002F4B11"/>
    <w:rsid w:val="003024F7"/>
    <w:rsid w:val="003152FA"/>
    <w:rsid w:val="003304B4"/>
    <w:rsid w:val="003354E1"/>
    <w:rsid w:val="00352A1E"/>
    <w:rsid w:val="00353ACC"/>
    <w:rsid w:val="00360073"/>
    <w:rsid w:val="00362B8B"/>
    <w:rsid w:val="00385490"/>
    <w:rsid w:val="003A12A2"/>
    <w:rsid w:val="003C2348"/>
    <w:rsid w:val="003C777B"/>
    <w:rsid w:val="003E439B"/>
    <w:rsid w:val="003E50A0"/>
    <w:rsid w:val="004042EF"/>
    <w:rsid w:val="00420BA3"/>
    <w:rsid w:val="00427FDB"/>
    <w:rsid w:val="0043474B"/>
    <w:rsid w:val="00435C1B"/>
    <w:rsid w:val="00437FCD"/>
    <w:rsid w:val="004438B3"/>
    <w:rsid w:val="004530A2"/>
    <w:rsid w:val="00456F5A"/>
    <w:rsid w:val="004632B7"/>
    <w:rsid w:val="004642F2"/>
    <w:rsid w:val="00465590"/>
    <w:rsid w:val="00482196"/>
    <w:rsid w:val="00483309"/>
    <w:rsid w:val="004854C0"/>
    <w:rsid w:val="004E38EE"/>
    <w:rsid w:val="005007B4"/>
    <w:rsid w:val="005022EE"/>
    <w:rsid w:val="005111F8"/>
    <w:rsid w:val="00513AEB"/>
    <w:rsid w:val="00534130"/>
    <w:rsid w:val="00563D82"/>
    <w:rsid w:val="00590C70"/>
    <w:rsid w:val="00597C10"/>
    <w:rsid w:val="00597C85"/>
    <w:rsid w:val="005B5A4D"/>
    <w:rsid w:val="005E786A"/>
    <w:rsid w:val="005F4D36"/>
    <w:rsid w:val="006033A9"/>
    <w:rsid w:val="00611DC4"/>
    <w:rsid w:val="00630A1A"/>
    <w:rsid w:val="006377DF"/>
    <w:rsid w:val="00645A6F"/>
    <w:rsid w:val="0064607E"/>
    <w:rsid w:val="00651F1E"/>
    <w:rsid w:val="006819F3"/>
    <w:rsid w:val="00692217"/>
    <w:rsid w:val="00694E28"/>
    <w:rsid w:val="006C5AAA"/>
    <w:rsid w:val="006F2E87"/>
    <w:rsid w:val="00700162"/>
    <w:rsid w:val="00705885"/>
    <w:rsid w:val="00706B28"/>
    <w:rsid w:val="00747144"/>
    <w:rsid w:val="00790057"/>
    <w:rsid w:val="007B2DDB"/>
    <w:rsid w:val="007B5421"/>
    <w:rsid w:val="007C2E24"/>
    <w:rsid w:val="007F6BBE"/>
    <w:rsid w:val="00817209"/>
    <w:rsid w:val="00822178"/>
    <w:rsid w:val="008333EB"/>
    <w:rsid w:val="008761EF"/>
    <w:rsid w:val="008A4CA4"/>
    <w:rsid w:val="008E3270"/>
    <w:rsid w:val="008E57A0"/>
    <w:rsid w:val="008F0C1B"/>
    <w:rsid w:val="008F5D3E"/>
    <w:rsid w:val="0094458F"/>
    <w:rsid w:val="009473E3"/>
    <w:rsid w:val="009514B1"/>
    <w:rsid w:val="00955790"/>
    <w:rsid w:val="00974527"/>
    <w:rsid w:val="00981507"/>
    <w:rsid w:val="00996F03"/>
    <w:rsid w:val="009A280B"/>
    <w:rsid w:val="009B4F8E"/>
    <w:rsid w:val="009B5727"/>
    <w:rsid w:val="009D2003"/>
    <w:rsid w:val="009F626E"/>
    <w:rsid w:val="009F6709"/>
    <w:rsid w:val="00A00E3E"/>
    <w:rsid w:val="00A015CF"/>
    <w:rsid w:val="00A22D4F"/>
    <w:rsid w:val="00A52DE6"/>
    <w:rsid w:val="00A736DE"/>
    <w:rsid w:val="00A87130"/>
    <w:rsid w:val="00AA0591"/>
    <w:rsid w:val="00AA3EE4"/>
    <w:rsid w:val="00AB4BAD"/>
    <w:rsid w:val="00AB5063"/>
    <w:rsid w:val="00AB58EA"/>
    <w:rsid w:val="00AC4957"/>
    <w:rsid w:val="00AD757A"/>
    <w:rsid w:val="00AE11C2"/>
    <w:rsid w:val="00AE6466"/>
    <w:rsid w:val="00AF1EEA"/>
    <w:rsid w:val="00B01B23"/>
    <w:rsid w:val="00B104A3"/>
    <w:rsid w:val="00B10A9E"/>
    <w:rsid w:val="00B30D56"/>
    <w:rsid w:val="00B42A74"/>
    <w:rsid w:val="00B50BEB"/>
    <w:rsid w:val="00B66576"/>
    <w:rsid w:val="00B677B9"/>
    <w:rsid w:val="00B863F7"/>
    <w:rsid w:val="00B9306B"/>
    <w:rsid w:val="00BA0A65"/>
    <w:rsid w:val="00BA3851"/>
    <w:rsid w:val="00BA6394"/>
    <w:rsid w:val="00BD4D53"/>
    <w:rsid w:val="00BE43D9"/>
    <w:rsid w:val="00BF1EBB"/>
    <w:rsid w:val="00BF21D0"/>
    <w:rsid w:val="00C06967"/>
    <w:rsid w:val="00C136FC"/>
    <w:rsid w:val="00C169A7"/>
    <w:rsid w:val="00C219AA"/>
    <w:rsid w:val="00C24BE9"/>
    <w:rsid w:val="00C36C25"/>
    <w:rsid w:val="00CA2383"/>
    <w:rsid w:val="00CA2F8B"/>
    <w:rsid w:val="00CA37E5"/>
    <w:rsid w:val="00CA667B"/>
    <w:rsid w:val="00CB68DB"/>
    <w:rsid w:val="00CC2EEA"/>
    <w:rsid w:val="00CC6F5A"/>
    <w:rsid w:val="00CF66E9"/>
    <w:rsid w:val="00D173A9"/>
    <w:rsid w:val="00D4051B"/>
    <w:rsid w:val="00D67198"/>
    <w:rsid w:val="00D930B6"/>
    <w:rsid w:val="00DB4FBD"/>
    <w:rsid w:val="00DD5628"/>
    <w:rsid w:val="00DE0A8E"/>
    <w:rsid w:val="00E104FC"/>
    <w:rsid w:val="00E20757"/>
    <w:rsid w:val="00E40BFB"/>
    <w:rsid w:val="00E507AD"/>
    <w:rsid w:val="00E55F3C"/>
    <w:rsid w:val="00E82C87"/>
    <w:rsid w:val="00E83FBF"/>
    <w:rsid w:val="00E96898"/>
    <w:rsid w:val="00EA200F"/>
    <w:rsid w:val="00EE3815"/>
    <w:rsid w:val="00EE7316"/>
    <w:rsid w:val="00F124CC"/>
    <w:rsid w:val="00F275B5"/>
    <w:rsid w:val="00F30939"/>
    <w:rsid w:val="00F31C08"/>
    <w:rsid w:val="00F33A65"/>
    <w:rsid w:val="00F71E7E"/>
    <w:rsid w:val="00F93913"/>
    <w:rsid w:val="00FB1844"/>
    <w:rsid w:val="00FD4E68"/>
    <w:rsid w:val="00FE7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03"/>
    <w:pPr>
      <w:spacing w:after="200" w:line="276" w:lineRule="auto"/>
      <w:jc w:val="left"/>
    </w:pPr>
    <w:rPr>
      <w:rFonts w:ascii="Calibri" w:eastAsia="Calibri" w:hAnsi="Calibri" w:cs="Times New Roman"/>
    </w:rPr>
  </w:style>
  <w:style w:type="paragraph" w:styleId="2">
    <w:name w:val="heading 2"/>
    <w:basedOn w:val="a"/>
    <w:next w:val="3"/>
    <w:link w:val="20"/>
    <w:qFormat/>
    <w:rsid w:val="00645A6F"/>
    <w:pPr>
      <w:keepNext/>
      <w:keepLines/>
      <w:widowControl w:val="0"/>
      <w:numPr>
        <w:ilvl w:val="1"/>
        <w:numId w:val="26"/>
      </w:numPr>
      <w:autoSpaceDE w:val="0"/>
      <w:autoSpaceDN w:val="0"/>
      <w:spacing w:before="120" w:after="0" w:line="240" w:lineRule="auto"/>
      <w:jc w:val="center"/>
      <w:outlineLvl w:val="1"/>
    </w:pPr>
    <w:rPr>
      <w:rFonts w:ascii="Times New Roman" w:eastAsia="Times New Roman" w:hAnsi="Times New Roman"/>
      <w:b/>
      <w:sz w:val="24"/>
      <w:szCs w:val="16"/>
    </w:rPr>
  </w:style>
  <w:style w:type="paragraph" w:styleId="3">
    <w:name w:val="heading 3"/>
    <w:basedOn w:val="a"/>
    <w:link w:val="30"/>
    <w:qFormat/>
    <w:rsid w:val="00645A6F"/>
    <w:pPr>
      <w:widowControl w:val="0"/>
      <w:numPr>
        <w:ilvl w:val="2"/>
        <w:numId w:val="26"/>
      </w:numPr>
      <w:autoSpaceDE w:val="0"/>
      <w:autoSpaceDN w:val="0"/>
      <w:spacing w:after="0" w:line="240" w:lineRule="auto"/>
      <w:jc w:val="both"/>
      <w:outlineLvl w:val="2"/>
    </w:pPr>
    <w:rPr>
      <w:rFonts w:ascii="Times New Roman" w:eastAsia="Times New Roman" w:hAnsi="Times New Roman"/>
      <w:bCs/>
      <w:sz w:val="24"/>
      <w:szCs w:val="26"/>
    </w:rPr>
  </w:style>
  <w:style w:type="paragraph" w:styleId="5">
    <w:name w:val="heading 5"/>
    <w:basedOn w:val="a"/>
    <w:next w:val="a"/>
    <w:link w:val="50"/>
    <w:qFormat/>
    <w:rsid w:val="00645A6F"/>
    <w:pPr>
      <w:widowControl w:val="0"/>
      <w:numPr>
        <w:ilvl w:val="4"/>
        <w:numId w:val="26"/>
      </w:numPr>
      <w:autoSpaceDE w:val="0"/>
      <w:autoSpaceDN w:val="0"/>
      <w:spacing w:before="240" w:after="60" w:line="240" w:lineRule="auto"/>
      <w:jc w:val="both"/>
      <w:outlineLvl w:val="4"/>
    </w:pPr>
    <w:rPr>
      <w:rFonts w:ascii="Times New Roman" w:eastAsia="Times New Roman" w:hAnsi="Times New Roman"/>
      <w:b/>
      <w:bCs/>
      <w:i/>
      <w:iCs/>
      <w:sz w:val="26"/>
      <w:szCs w:val="26"/>
    </w:rPr>
  </w:style>
  <w:style w:type="paragraph" w:styleId="6">
    <w:name w:val="heading 6"/>
    <w:basedOn w:val="a"/>
    <w:next w:val="a"/>
    <w:link w:val="60"/>
    <w:qFormat/>
    <w:rsid w:val="00645A6F"/>
    <w:pPr>
      <w:widowControl w:val="0"/>
      <w:numPr>
        <w:ilvl w:val="5"/>
        <w:numId w:val="26"/>
      </w:numPr>
      <w:autoSpaceDE w:val="0"/>
      <w:autoSpaceDN w:val="0"/>
      <w:spacing w:before="240" w:after="60" w:line="240" w:lineRule="auto"/>
      <w:jc w:val="both"/>
      <w:outlineLvl w:val="5"/>
    </w:pPr>
    <w:rPr>
      <w:rFonts w:ascii="Times New Roman" w:eastAsia="Times New Roman" w:hAnsi="Times New Roman"/>
      <w:b/>
      <w:bCs/>
      <w:sz w:val="20"/>
      <w:szCs w:val="20"/>
    </w:rPr>
  </w:style>
  <w:style w:type="paragraph" w:styleId="7">
    <w:name w:val="heading 7"/>
    <w:basedOn w:val="a"/>
    <w:next w:val="a"/>
    <w:link w:val="70"/>
    <w:qFormat/>
    <w:rsid w:val="00645A6F"/>
    <w:pPr>
      <w:widowControl w:val="0"/>
      <w:numPr>
        <w:ilvl w:val="6"/>
        <w:numId w:val="26"/>
      </w:numPr>
      <w:autoSpaceDE w:val="0"/>
      <w:autoSpaceDN w:val="0"/>
      <w:spacing w:before="240" w:after="60" w:line="240" w:lineRule="auto"/>
      <w:jc w:val="both"/>
      <w:outlineLvl w:val="6"/>
    </w:pPr>
    <w:rPr>
      <w:rFonts w:ascii="Times New Roman" w:eastAsia="Times New Roman" w:hAnsi="Times New Roman"/>
      <w:sz w:val="24"/>
      <w:szCs w:val="24"/>
    </w:rPr>
  </w:style>
  <w:style w:type="paragraph" w:styleId="8">
    <w:name w:val="heading 8"/>
    <w:basedOn w:val="a"/>
    <w:next w:val="a"/>
    <w:link w:val="80"/>
    <w:qFormat/>
    <w:rsid w:val="00645A6F"/>
    <w:pPr>
      <w:widowControl w:val="0"/>
      <w:numPr>
        <w:ilvl w:val="7"/>
        <w:numId w:val="26"/>
      </w:numPr>
      <w:autoSpaceDE w:val="0"/>
      <w:autoSpaceDN w:val="0"/>
      <w:spacing w:before="240" w:after="60" w:line="240" w:lineRule="auto"/>
      <w:jc w:val="both"/>
      <w:outlineLvl w:val="7"/>
    </w:pPr>
    <w:rPr>
      <w:rFonts w:ascii="Times New Roman" w:eastAsia="Times New Roman" w:hAnsi="Times New Roman"/>
      <w:i/>
      <w:iCs/>
      <w:sz w:val="24"/>
      <w:szCs w:val="24"/>
    </w:rPr>
  </w:style>
  <w:style w:type="paragraph" w:styleId="9">
    <w:name w:val="heading 9"/>
    <w:basedOn w:val="a"/>
    <w:next w:val="a"/>
    <w:link w:val="90"/>
    <w:qFormat/>
    <w:rsid w:val="00645A6F"/>
    <w:pPr>
      <w:widowControl w:val="0"/>
      <w:numPr>
        <w:ilvl w:val="8"/>
        <w:numId w:val="26"/>
      </w:numPr>
      <w:autoSpaceDE w:val="0"/>
      <w:autoSpaceDN w:val="0"/>
      <w:spacing w:before="240" w:after="60" w:line="240" w:lineRule="auto"/>
      <w:jc w:val="both"/>
      <w:outlineLvl w:val="8"/>
    </w:pPr>
    <w:rPr>
      <w:rFonts w:ascii="Arial" w:eastAsia="Times New Roman"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D2003"/>
    <w:pPr>
      <w:spacing w:after="120"/>
    </w:pPr>
  </w:style>
  <w:style w:type="character" w:customStyle="1" w:styleId="a4">
    <w:name w:val="Основной текст Знак"/>
    <w:basedOn w:val="a0"/>
    <w:link w:val="a3"/>
    <w:uiPriority w:val="99"/>
    <w:rsid w:val="009D2003"/>
    <w:rPr>
      <w:rFonts w:ascii="Calibri" w:eastAsia="Calibri" w:hAnsi="Calibri" w:cs="Times New Roman"/>
    </w:rPr>
  </w:style>
  <w:style w:type="paragraph" w:styleId="a5">
    <w:name w:val="Body Text Indent"/>
    <w:basedOn w:val="a"/>
    <w:link w:val="a6"/>
    <w:uiPriority w:val="99"/>
    <w:unhideWhenUsed/>
    <w:rsid w:val="009D2003"/>
    <w:pPr>
      <w:spacing w:after="120"/>
      <w:ind w:left="283"/>
    </w:pPr>
  </w:style>
  <w:style w:type="character" w:customStyle="1" w:styleId="a6">
    <w:name w:val="Основной текст с отступом Знак"/>
    <w:basedOn w:val="a0"/>
    <w:link w:val="a5"/>
    <w:uiPriority w:val="99"/>
    <w:rsid w:val="009D2003"/>
    <w:rPr>
      <w:rFonts w:ascii="Calibri" w:eastAsia="Calibri" w:hAnsi="Calibri" w:cs="Times New Roman"/>
    </w:rPr>
  </w:style>
  <w:style w:type="paragraph" w:styleId="a7">
    <w:name w:val="footnote text"/>
    <w:basedOn w:val="a"/>
    <w:link w:val="a8"/>
    <w:rsid w:val="009D2003"/>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rsid w:val="009D2003"/>
    <w:rPr>
      <w:rFonts w:ascii="Times New Roman" w:eastAsia="Times New Roman" w:hAnsi="Times New Roman" w:cs="Times New Roman"/>
      <w:sz w:val="20"/>
      <w:szCs w:val="20"/>
      <w:lang w:eastAsia="ru-RU"/>
    </w:rPr>
  </w:style>
  <w:style w:type="character" w:styleId="a9">
    <w:name w:val="footnote reference"/>
    <w:basedOn w:val="a0"/>
    <w:rsid w:val="009D2003"/>
    <w:rPr>
      <w:rFonts w:ascii="Times New Roman" w:eastAsia="Times New Roman" w:hAnsi="Times New Roman"/>
      <w:sz w:val="24"/>
      <w:szCs w:val="24"/>
      <w:vertAlign w:val="superscript"/>
    </w:rPr>
  </w:style>
  <w:style w:type="paragraph" w:styleId="aa">
    <w:name w:val="header"/>
    <w:basedOn w:val="a"/>
    <w:link w:val="ab"/>
    <w:unhideWhenUsed/>
    <w:rsid w:val="009D200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D2003"/>
    <w:rPr>
      <w:rFonts w:ascii="Calibri" w:eastAsia="Calibri" w:hAnsi="Calibri" w:cs="Times New Roman"/>
    </w:rPr>
  </w:style>
  <w:style w:type="paragraph" w:styleId="ac">
    <w:name w:val="footer"/>
    <w:basedOn w:val="a"/>
    <w:link w:val="ad"/>
    <w:uiPriority w:val="99"/>
    <w:unhideWhenUsed/>
    <w:rsid w:val="009D20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D2003"/>
    <w:rPr>
      <w:rFonts w:ascii="Calibri" w:eastAsia="Calibri" w:hAnsi="Calibri" w:cs="Times New Roman"/>
    </w:rPr>
  </w:style>
  <w:style w:type="character" w:styleId="ae">
    <w:name w:val="page number"/>
    <w:basedOn w:val="a0"/>
    <w:rsid w:val="004E38EE"/>
  </w:style>
  <w:style w:type="paragraph" w:styleId="af">
    <w:name w:val="List Paragraph"/>
    <w:basedOn w:val="a"/>
    <w:uiPriority w:val="34"/>
    <w:qFormat/>
    <w:rsid w:val="00CF66E9"/>
    <w:pPr>
      <w:ind w:left="720"/>
      <w:contextualSpacing/>
    </w:pPr>
  </w:style>
  <w:style w:type="paragraph" w:styleId="af0">
    <w:name w:val="Normal (Web)"/>
    <w:basedOn w:val="a"/>
    <w:uiPriority w:val="99"/>
    <w:unhideWhenUsed/>
    <w:rsid w:val="00CF66E9"/>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Balloon Text"/>
    <w:basedOn w:val="a"/>
    <w:link w:val="af2"/>
    <w:uiPriority w:val="99"/>
    <w:semiHidden/>
    <w:unhideWhenUsed/>
    <w:rsid w:val="0079005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90057"/>
    <w:rPr>
      <w:rFonts w:ascii="Tahoma" w:eastAsia="Calibri" w:hAnsi="Tahoma" w:cs="Tahoma"/>
      <w:sz w:val="16"/>
      <w:szCs w:val="16"/>
    </w:rPr>
  </w:style>
  <w:style w:type="paragraph" w:customStyle="1" w:styleId="af3">
    <w:name w:val="Марк список"/>
    <w:basedOn w:val="a"/>
    <w:autoRedefine/>
    <w:rsid w:val="00817209"/>
    <w:pPr>
      <w:widowControl w:val="0"/>
      <w:autoSpaceDE w:val="0"/>
      <w:autoSpaceDN w:val="0"/>
      <w:spacing w:after="0" w:line="240" w:lineRule="auto"/>
      <w:ind w:firstLine="709"/>
      <w:jc w:val="both"/>
    </w:pPr>
    <w:rPr>
      <w:rFonts w:ascii="Times New Roman" w:eastAsia="Times New Roman" w:hAnsi="Times New Roman"/>
      <w:sz w:val="24"/>
      <w:szCs w:val="24"/>
      <w:lang w:eastAsia="ru-RU"/>
    </w:rPr>
  </w:style>
  <w:style w:type="character" w:customStyle="1" w:styleId="apple-converted-space">
    <w:name w:val="apple-converted-space"/>
    <w:basedOn w:val="a0"/>
    <w:rsid w:val="00747144"/>
  </w:style>
  <w:style w:type="character" w:styleId="af4">
    <w:name w:val="Strong"/>
    <w:basedOn w:val="a0"/>
    <w:uiPriority w:val="22"/>
    <w:qFormat/>
    <w:rsid w:val="00747144"/>
    <w:rPr>
      <w:b/>
      <w:bCs/>
    </w:rPr>
  </w:style>
  <w:style w:type="paragraph" w:styleId="af5">
    <w:name w:val="endnote text"/>
    <w:basedOn w:val="a"/>
    <w:link w:val="af6"/>
    <w:uiPriority w:val="99"/>
    <w:semiHidden/>
    <w:unhideWhenUsed/>
    <w:rsid w:val="002C2B53"/>
    <w:pPr>
      <w:spacing w:after="0" w:line="240" w:lineRule="auto"/>
    </w:pPr>
    <w:rPr>
      <w:sz w:val="20"/>
      <w:szCs w:val="20"/>
    </w:rPr>
  </w:style>
  <w:style w:type="character" w:customStyle="1" w:styleId="af6">
    <w:name w:val="Текст концевой сноски Знак"/>
    <w:basedOn w:val="a0"/>
    <w:link w:val="af5"/>
    <w:uiPriority w:val="99"/>
    <w:semiHidden/>
    <w:rsid w:val="002C2B53"/>
    <w:rPr>
      <w:rFonts w:ascii="Calibri" w:eastAsia="Calibri" w:hAnsi="Calibri" w:cs="Times New Roman"/>
      <w:sz w:val="20"/>
      <w:szCs w:val="20"/>
    </w:rPr>
  </w:style>
  <w:style w:type="character" w:styleId="af7">
    <w:name w:val="endnote reference"/>
    <w:basedOn w:val="a0"/>
    <w:uiPriority w:val="99"/>
    <w:semiHidden/>
    <w:unhideWhenUsed/>
    <w:rsid w:val="002C2B53"/>
    <w:rPr>
      <w:vertAlign w:val="superscript"/>
    </w:rPr>
  </w:style>
  <w:style w:type="paragraph" w:customStyle="1" w:styleId="Default">
    <w:name w:val="Default"/>
    <w:rsid w:val="001B70D3"/>
    <w:pPr>
      <w:autoSpaceDE w:val="0"/>
      <w:autoSpaceDN w:val="0"/>
      <w:adjustRightInd w:val="0"/>
      <w:jc w:val="left"/>
    </w:pPr>
    <w:rPr>
      <w:rFonts w:ascii="Times New Roman" w:hAnsi="Times New Roman" w:cs="Times New Roman"/>
      <w:color w:val="000000"/>
      <w:sz w:val="24"/>
      <w:szCs w:val="24"/>
    </w:rPr>
  </w:style>
  <w:style w:type="character" w:customStyle="1" w:styleId="20">
    <w:name w:val="Заголовок 2 Знак"/>
    <w:basedOn w:val="a0"/>
    <w:link w:val="2"/>
    <w:rsid w:val="00645A6F"/>
    <w:rPr>
      <w:rFonts w:ascii="Times New Roman" w:eastAsia="Times New Roman" w:hAnsi="Times New Roman" w:cs="Times New Roman"/>
      <w:b/>
      <w:sz w:val="24"/>
      <w:szCs w:val="16"/>
    </w:rPr>
  </w:style>
  <w:style w:type="character" w:customStyle="1" w:styleId="30">
    <w:name w:val="Заголовок 3 Знак"/>
    <w:basedOn w:val="a0"/>
    <w:link w:val="3"/>
    <w:rsid w:val="00645A6F"/>
    <w:rPr>
      <w:rFonts w:ascii="Times New Roman" w:eastAsia="Times New Roman" w:hAnsi="Times New Roman" w:cs="Times New Roman"/>
      <w:bCs/>
      <w:sz w:val="24"/>
      <w:szCs w:val="26"/>
    </w:rPr>
  </w:style>
  <w:style w:type="character" w:customStyle="1" w:styleId="50">
    <w:name w:val="Заголовок 5 Знак"/>
    <w:basedOn w:val="a0"/>
    <w:link w:val="5"/>
    <w:rsid w:val="00645A6F"/>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645A6F"/>
    <w:rPr>
      <w:rFonts w:ascii="Times New Roman" w:eastAsia="Times New Roman" w:hAnsi="Times New Roman" w:cs="Times New Roman"/>
      <w:b/>
      <w:bCs/>
      <w:sz w:val="20"/>
      <w:szCs w:val="20"/>
    </w:rPr>
  </w:style>
  <w:style w:type="character" w:customStyle="1" w:styleId="70">
    <w:name w:val="Заголовок 7 Знак"/>
    <w:basedOn w:val="a0"/>
    <w:link w:val="7"/>
    <w:rsid w:val="00645A6F"/>
    <w:rPr>
      <w:rFonts w:ascii="Times New Roman" w:eastAsia="Times New Roman" w:hAnsi="Times New Roman" w:cs="Times New Roman"/>
      <w:sz w:val="24"/>
      <w:szCs w:val="24"/>
    </w:rPr>
  </w:style>
  <w:style w:type="character" w:customStyle="1" w:styleId="80">
    <w:name w:val="Заголовок 8 Знак"/>
    <w:basedOn w:val="a0"/>
    <w:link w:val="8"/>
    <w:rsid w:val="00645A6F"/>
    <w:rPr>
      <w:rFonts w:ascii="Times New Roman" w:eastAsia="Times New Roman" w:hAnsi="Times New Roman" w:cs="Times New Roman"/>
      <w:i/>
      <w:iCs/>
      <w:sz w:val="24"/>
      <w:szCs w:val="24"/>
    </w:rPr>
  </w:style>
  <w:style w:type="character" w:customStyle="1" w:styleId="90">
    <w:name w:val="Заголовок 9 Знак"/>
    <w:basedOn w:val="a0"/>
    <w:link w:val="9"/>
    <w:rsid w:val="00645A6F"/>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40523547">
      <w:bodyDiv w:val="1"/>
      <w:marLeft w:val="0"/>
      <w:marRight w:val="0"/>
      <w:marTop w:val="0"/>
      <w:marBottom w:val="0"/>
      <w:divBdr>
        <w:top w:val="none" w:sz="0" w:space="0" w:color="auto"/>
        <w:left w:val="none" w:sz="0" w:space="0" w:color="auto"/>
        <w:bottom w:val="none" w:sz="0" w:space="0" w:color="auto"/>
        <w:right w:val="none" w:sz="0" w:space="0" w:color="auto"/>
      </w:divBdr>
    </w:div>
    <w:div w:id="73066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CD2770F-1617-4619-8BC5-EE9AA46D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16</Pages>
  <Words>6143</Words>
  <Characters>35016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CRESCO FINANCE</Company>
  <LinksUpToDate>false</LinksUpToDate>
  <CharactersWithSpaces>41077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elena.zhuchkova</dc:creator>
  <cp:lastModifiedBy>Смирнов Сергей Владимирович</cp:lastModifiedBy>
  <cp:revision>31</cp:revision>
  <cp:lastPrinted>2017-12-08T13:46:00Z</cp:lastPrinted>
  <dcterms:created xsi:type="dcterms:W3CDTF">2019-02-28T11:01:00Z</dcterms:created>
  <dcterms:modified xsi:type="dcterms:W3CDTF">2019-05-21T09:49:00Z</dcterms:modified>
</cp:coreProperties>
</file>